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7CAF" w14:textId="77777777" w:rsidR="00A81994" w:rsidRDefault="00A81994" w:rsidP="0010172E">
      <w:pPr>
        <w:ind w:right="-4383"/>
        <w:sectPr w:rsidR="00A81994" w:rsidSect="0010172E">
          <w:headerReference w:type="even" r:id="rId11"/>
          <w:headerReference w:type="default" r:id="rId12"/>
          <w:footerReference w:type="even" r:id="rId13"/>
          <w:footerReference w:type="default" r:id="rId14"/>
          <w:headerReference w:type="first" r:id="rId15"/>
          <w:footerReference w:type="first" r:id="rId16"/>
          <w:pgSz w:w="11899" w:h="16838" w:code="9"/>
          <w:pgMar w:top="1440" w:right="1440" w:bottom="1440" w:left="1440" w:header="720" w:footer="720" w:gutter="0"/>
          <w:cols w:space="720"/>
        </w:sectPr>
      </w:pPr>
      <w:bookmarkStart w:id="0" w:name="_Hlk25852037"/>
    </w:p>
    <w:p w14:paraId="3BDA46C0" w14:textId="77777777" w:rsidR="004262D5" w:rsidRPr="004262D5" w:rsidRDefault="004262D5" w:rsidP="004262D5">
      <w:pPr>
        <w:pStyle w:val="Heading1"/>
        <w:rPr>
          <w:rFonts w:ascii="Arial" w:hAnsi="Arial" w:cs="Arial"/>
          <w:color w:val="auto"/>
          <w:sz w:val="18"/>
        </w:rPr>
      </w:pPr>
    </w:p>
    <w:p w14:paraId="3FD91349" w14:textId="77777777" w:rsidR="00A81994" w:rsidRPr="0052333D" w:rsidRDefault="007C6043" w:rsidP="004262D5">
      <w:pPr>
        <w:pStyle w:val="Heading1"/>
        <w:rPr>
          <w:rFonts w:ascii="Arial" w:hAnsi="Arial" w:cs="Arial"/>
          <w:b/>
          <w:color w:val="auto"/>
          <w:sz w:val="44"/>
          <w:szCs w:val="44"/>
        </w:rPr>
      </w:pPr>
      <w:r w:rsidRPr="0052333D">
        <w:rPr>
          <w:rFonts w:ascii="Arial" w:hAnsi="Arial" w:cs="Arial"/>
          <w:b/>
          <w:color w:val="auto"/>
          <w:sz w:val="44"/>
          <w:szCs w:val="44"/>
        </w:rPr>
        <w:t>Equality, Diversity &amp;</w:t>
      </w:r>
      <w:r w:rsidR="0052333D" w:rsidRPr="0052333D">
        <w:rPr>
          <w:rFonts w:ascii="Arial" w:hAnsi="Arial" w:cs="Arial"/>
          <w:b/>
          <w:color w:val="auto"/>
          <w:sz w:val="44"/>
          <w:szCs w:val="44"/>
        </w:rPr>
        <w:t xml:space="preserve"> </w:t>
      </w:r>
      <w:r w:rsidRPr="0052333D">
        <w:rPr>
          <w:rFonts w:ascii="Arial" w:hAnsi="Arial" w:cs="Arial"/>
          <w:b/>
          <w:color w:val="auto"/>
          <w:sz w:val="44"/>
          <w:szCs w:val="44"/>
        </w:rPr>
        <w:t>Inclusion Policy</w:t>
      </w:r>
    </w:p>
    <w:p w14:paraId="05C5A1B4" w14:textId="77777777" w:rsidR="00A81994" w:rsidRPr="00825F36" w:rsidRDefault="00A81994" w:rsidP="00A81994">
      <w:pPr>
        <w:ind w:left="426"/>
        <w:rPr>
          <w:rFonts w:ascii="Calibri" w:hAnsi="Calibri" w:cs="Calibri"/>
          <w:szCs w:val="24"/>
        </w:rPr>
      </w:pPr>
    </w:p>
    <w:p w14:paraId="09D92320" w14:textId="77777777" w:rsidR="00A81994" w:rsidRPr="00825F36" w:rsidRDefault="00A81994" w:rsidP="00A81994">
      <w:pPr>
        <w:ind w:left="426"/>
        <w:rPr>
          <w:rFonts w:ascii="Calibri" w:hAnsi="Calibri" w:cs="Calibri"/>
          <w:szCs w:val="24"/>
        </w:rPr>
      </w:pPr>
    </w:p>
    <w:p w14:paraId="6A2546F5" w14:textId="77777777" w:rsidR="00A81994" w:rsidRPr="00825F36" w:rsidRDefault="00A81994" w:rsidP="35D7873B">
      <w:pPr>
        <w:ind w:left="426"/>
        <w:rPr>
          <w:rFonts w:ascii="Calibri" w:hAnsi="Calibri" w:cs="Calibri"/>
        </w:rPr>
      </w:pPr>
    </w:p>
    <w:p w14:paraId="33201805" w14:textId="2C0E6C86" w:rsidR="00A81994" w:rsidRPr="00825F36" w:rsidRDefault="00A81994" w:rsidP="35D7873B">
      <w:pPr>
        <w:ind w:left="426"/>
        <w:rPr>
          <w:rFonts w:ascii="Calibri" w:hAnsi="Calibri" w:cs="Calibri"/>
        </w:rPr>
      </w:pPr>
    </w:p>
    <w:p w14:paraId="71464AAF" w14:textId="77777777" w:rsidR="00A81994" w:rsidRPr="00825F36" w:rsidRDefault="00A81994" w:rsidP="00A81994">
      <w:pPr>
        <w:ind w:left="426"/>
        <w:rPr>
          <w:rFonts w:ascii="Calibri" w:hAnsi="Calibri" w:cs="Calibri"/>
          <w:szCs w:val="24"/>
        </w:rPr>
        <w:sectPr w:rsidR="00A81994" w:rsidRPr="00825F36" w:rsidSect="00A81994">
          <w:type w:val="continuous"/>
          <w:pgSz w:w="11899" w:h="16838"/>
          <w:pgMar w:top="1440" w:right="1440" w:bottom="1440" w:left="1440" w:header="720" w:footer="720" w:gutter="0"/>
          <w:cols w:num="2" w:space="720" w:equalWidth="0">
            <w:col w:w="4797" w:space="1843"/>
            <w:col w:w="2378"/>
          </w:cols>
          <w:titlePg/>
        </w:sectPr>
      </w:pPr>
    </w:p>
    <w:p w14:paraId="30AC17BB" w14:textId="77777777" w:rsidR="00A81994" w:rsidRPr="00E14DF4" w:rsidRDefault="004262D5" w:rsidP="00E14DF4">
      <w:pPr>
        <w:pStyle w:val="Subtitle"/>
        <w:rPr>
          <w:rFonts w:ascii="Arial" w:hAnsi="Arial" w:cs="Arial"/>
          <w:b/>
          <w:color w:val="auto"/>
          <w:sz w:val="28"/>
        </w:rPr>
      </w:pPr>
      <w:r w:rsidRPr="00E14DF4">
        <w:rPr>
          <w:rFonts w:ascii="Arial" w:hAnsi="Arial" w:cs="Arial"/>
          <w:b/>
          <w:color w:val="auto"/>
          <w:sz w:val="28"/>
        </w:rPr>
        <w:t>Policy summary</w:t>
      </w:r>
    </w:p>
    <w:p w14:paraId="55173A06" w14:textId="77777777" w:rsidR="00A81994" w:rsidRPr="00825F36" w:rsidRDefault="00A81994" w:rsidP="00A81994">
      <w:pPr>
        <w:rPr>
          <w:rFonts w:ascii="Calibri" w:hAnsi="Calibri" w:cs="Calibri"/>
          <w:szCs w:val="24"/>
        </w:rPr>
      </w:pPr>
    </w:p>
    <w:p w14:paraId="7719D0E4" w14:textId="77777777" w:rsidR="00A81994" w:rsidRPr="00825F36" w:rsidRDefault="00A81994" w:rsidP="00A81994">
      <w:pPr>
        <w:rPr>
          <w:rFonts w:ascii="Calibri" w:hAnsi="Calibri" w:cs="Calibri"/>
          <w:sz w:val="22"/>
          <w:szCs w:val="22"/>
        </w:rPr>
        <w:sectPr w:rsidR="00A81994" w:rsidRPr="00825F36" w:rsidSect="00A81994">
          <w:type w:val="continuous"/>
          <w:pgSz w:w="11899" w:h="16838"/>
          <w:pgMar w:top="1440" w:right="1440" w:bottom="1440" w:left="1440" w:header="720" w:footer="720" w:gutter="0"/>
          <w:cols w:num="2" w:space="720" w:equalWidth="0">
            <w:col w:w="4797" w:space="1843"/>
            <w:col w:w="2378"/>
          </w:cols>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665"/>
      </w:tblGrid>
      <w:tr w:rsidR="00A81994" w:rsidRPr="004262D5" w14:paraId="7A6B6A86" w14:textId="77777777" w:rsidTr="00825F36">
        <w:trPr>
          <w:trHeight w:val="567"/>
        </w:trPr>
        <w:tc>
          <w:tcPr>
            <w:tcW w:w="2376" w:type="dxa"/>
            <w:shd w:val="clear" w:color="auto" w:fill="D9D9D9"/>
            <w:vAlign w:val="center"/>
          </w:tcPr>
          <w:p w14:paraId="346FBD6E" w14:textId="77777777" w:rsidR="00A81994" w:rsidRPr="004262D5" w:rsidRDefault="00A81994" w:rsidP="00A81994">
            <w:pPr>
              <w:rPr>
                <w:rFonts w:ascii="Arial" w:hAnsi="Arial" w:cs="Arial"/>
                <w:b/>
                <w:szCs w:val="22"/>
              </w:rPr>
            </w:pPr>
            <w:r w:rsidRPr="004262D5">
              <w:rPr>
                <w:rFonts w:ascii="Arial" w:hAnsi="Arial" w:cs="Arial"/>
                <w:b/>
                <w:szCs w:val="22"/>
              </w:rPr>
              <w:t>Purpose</w:t>
            </w:r>
          </w:p>
        </w:tc>
        <w:tc>
          <w:tcPr>
            <w:tcW w:w="6804" w:type="dxa"/>
            <w:shd w:val="clear" w:color="auto" w:fill="auto"/>
            <w:tcMar>
              <w:top w:w="142" w:type="dxa"/>
              <w:bottom w:w="142" w:type="dxa"/>
            </w:tcMar>
            <w:vAlign w:val="center"/>
          </w:tcPr>
          <w:p w14:paraId="3DC2EF84" w14:textId="0BF1A602" w:rsidR="00A81994" w:rsidRPr="003D0CF6" w:rsidRDefault="0052333D" w:rsidP="004D7835">
            <w:pPr>
              <w:pStyle w:val="Listletter"/>
            </w:pPr>
            <w:r w:rsidRPr="003D0CF6">
              <w:t xml:space="preserve">This policy </w:t>
            </w:r>
            <w:r w:rsidRPr="003D0CF6">
              <w:rPr>
                <w:rFonts w:eastAsia="Arial"/>
              </w:rPr>
              <w:t>sets out Dorset Council's approach to equality, diversity and inclusion. Dorset Council is committed to promoting equality</w:t>
            </w:r>
            <w:r w:rsidR="00F1662D">
              <w:rPr>
                <w:rFonts w:eastAsia="Arial"/>
              </w:rPr>
              <w:t>,</w:t>
            </w:r>
            <w:r w:rsidRPr="003D0CF6">
              <w:rPr>
                <w:rFonts w:eastAsia="Arial"/>
              </w:rPr>
              <w:t xml:space="preserve"> diversity</w:t>
            </w:r>
            <w:r w:rsidR="003D0CF6" w:rsidRPr="003D0CF6">
              <w:rPr>
                <w:rFonts w:eastAsia="Arial"/>
              </w:rPr>
              <w:t xml:space="preserve"> </w:t>
            </w:r>
            <w:r w:rsidRPr="003D0CF6">
              <w:rPr>
                <w:rFonts w:eastAsia="Arial"/>
              </w:rPr>
              <w:t>and inclusion and promoting a culture that actively values difference and recognises that people from different backgrounds and experiences can bring valuable insights to the workplace and enhance the way we work</w:t>
            </w:r>
            <w:r w:rsidR="00A74330">
              <w:rPr>
                <w:rFonts w:eastAsia="Arial"/>
              </w:rPr>
              <w:t xml:space="preserve"> with the diverse communities that make up Dorset.</w:t>
            </w:r>
          </w:p>
        </w:tc>
      </w:tr>
      <w:tr w:rsidR="00A81994" w:rsidRPr="004262D5" w14:paraId="371F7DC4" w14:textId="77777777" w:rsidTr="00825F36">
        <w:trPr>
          <w:trHeight w:val="567"/>
        </w:trPr>
        <w:tc>
          <w:tcPr>
            <w:tcW w:w="2376" w:type="dxa"/>
            <w:shd w:val="clear" w:color="auto" w:fill="D9D9D9"/>
            <w:vAlign w:val="center"/>
          </w:tcPr>
          <w:p w14:paraId="05E29324" w14:textId="77777777" w:rsidR="00A81994" w:rsidRPr="004262D5" w:rsidRDefault="00A81994" w:rsidP="00A81994">
            <w:pPr>
              <w:rPr>
                <w:rFonts w:ascii="Arial" w:hAnsi="Arial" w:cs="Arial"/>
                <w:b/>
                <w:szCs w:val="22"/>
              </w:rPr>
            </w:pPr>
            <w:r w:rsidRPr="004262D5">
              <w:rPr>
                <w:rFonts w:ascii="Arial" w:hAnsi="Arial" w:cs="Arial"/>
                <w:b/>
                <w:szCs w:val="22"/>
              </w:rPr>
              <w:t>Scope</w:t>
            </w:r>
          </w:p>
        </w:tc>
        <w:tc>
          <w:tcPr>
            <w:tcW w:w="6804" w:type="dxa"/>
            <w:shd w:val="clear" w:color="auto" w:fill="auto"/>
            <w:tcMar>
              <w:top w:w="142" w:type="dxa"/>
              <w:bottom w:w="142" w:type="dxa"/>
            </w:tcMar>
            <w:vAlign w:val="center"/>
          </w:tcPr>
          <w:p w14:paraId="60337450" w14:textId="29765EBE" w:rsidR="003D0CF6" w:rsidRPr="003D0CF6" w:rsidRDefault="003D0CF6" w:rsidP="004D7835">
            <w:pPr>
              <w:rPr>
                <w:rFonts w:ascii="Arial" w:hAnsi="Arial" w:cs="Arial"/>
                <w:szCs w:val="22"/>
              </w:rPr>
            </w:pPr>
            <w:r w:rsidRPr="003D0CF6">
              <w:rPr>
                <w:rFonts w:ascii="Arial" w:hAnsi="Arial" w:cs="Arial"/>
                <w:szCs w:val="22"/>
              </w:rPr>
              <w:t xml:space="preserve">This policy applies to all who represent Dorset Council in any capacity including elected members (councillors), employees, agency workers, </w:t>
            </w:r>
            <w:r w:rsidR="005B1FA1" w:rsidRPr="003D0CF6">
              <w:rPr>
                <w:rFonts w:ascii="Arial" w:hAnsi="Arial" w:cs="Arial"/>
                <w:szCs w:val="22"/>
              </w:rPr>
              <w:t>consultants,</w:t>
            </w:r>
            <w:r w:rsidRPr="003D0CF6">
              <w:rPr>
                <w:rFonts w:ascii="Arial" w:hAnsi="Arial" w:cs="Arial"/>
                <w:szCs w:val="22"/>
              </w:rPr>
              <w:t xml:space="preserve"> and volunteers.  </w:t>
            </w:r>
          </w:p>
          <w:p w14:paraId="31020FA8" w14:textId="1847BC04" w:rsidR="00A81994" w:rsidRPr="004262D5" w:rsidRDefault="003D0CF6" w:rsidP="004D7835">
            <w:pPr>
              <w:rPr>
                <w:rFonts w:ascii="Arial" w:hAnsi="Arial" w:cs="Arial"/>
                <w:i/>
                <w:szCs w:val="22"/>
              </w:rPr>
            </w:pPr>
            <w:r w:rsidRPr="003D0CF6">
              <w:rPr>
                <w:rFonts w:ascii="Arial" w:hAnsi="Arial" w:cs="Arial"/>
                <w:szCs w:val="22"/>
              </w:rPr>
              <w:t>In addition, it also applies to suppliers, sub-</w:t>
            </w:r>
            <w:r w:rsidR="005B1FA1" w:rsidRPr="003D0CF6">
              <w:rPr>
                <w:rFonts w:ascii="Arial" w:hAnsi="Arial" w:cs="Arial"/>
                <w:szCs w:val="22"/>
              </w:rPr>
              <w:t>contractors,</w:t>
            </w:r>
            <w:r w:rsidRPr="003D0CF6">
              <w:rPr>
                <w:rFonts w:ascii="Arial" w:hAnsi="Arial" w:cs="Arial"/>
                <w:szCs w:val="22"/>
              </w:rPr>
              <w:t xml:space="preserve"> and agencies in our supply chain and to customers and residents.  </w:t>
            </w:r>
          </w:p>
        </w:tc>
      </w:tr>
    </w:tbl>
    <w:p w14:paraId="4E28AAF5" w14:textId="77777777" w:rsidR="00A81994" w:rsidRPr="004262D5" w:rsidRDefault="00A81994" w:rsidP="00A81994">
      <w:pPr>
        <w:rPr>
          <w:rFonts w:ascii="Arial" w:hAnsi="Arial" w:cs="Arial"/>
          <w:sz w:val="28"/>
        </w:rPr>
      </w:pPr>
    </w:p>
    <w:p w14:paraId="09336248" w14:textId="77777777" w:rsidR="0094080B" w:rsidRPr="00E14DF4" w:rsidRDefault="0094080B" w:rsidP="00E14DF4">
      <w:pPr>
        <w:pStyle w:val="Subtitle"/>
        <w:rPr>
          <w:rFonts w:ascii="Arial" w:hAnsi="Arial" w:cs="Arial"/>
          <w:b/>
          <w:color w:val="auto"/>
          <w:sz w:val="28"/>
        </w:rPr>
      </w:pPr>
      <w:r w:rsidRPr="00E14DF4">
        <w:rPr>
          <w:rFonts w:ascii="Arial" w:hAnsi="Arial" w:cs="Arial"/>
          <w:b/>
          <w:color w:val="auto"/>
          <w:sz w:val="28"/>
        </w:rPr>
        <w:t>Table of contents</w:t>
      </w:r>
    </w:p>
    <w:p w14:paraId="134E1F81" w14:textId="77777777" w:rsidR="0052333D" w:rsidRPr="0052333D" w:rsidRDefault="00326262" w:rsidP="0052333D">
      <w:pPr>
        <w:ind w:left="6480" w:firstLine="720"/>
        <w:rPr>
          <w:rFonts w:ascii="Arial" w:hAnsi="Arial"/>
          <w:szCs w:val="24"/>
          <w:u w:val="single"/>
          <w:lang w:eastAsia="en-GB"/>
        </w:rPr>
      </w:pPr>
      <w:r w:rsidRPr="00326262">
        <w:rPr>
          <w:rFonts w:ascii="Arial" w:hAnsi="Arial"/>
          <w:szCs w:val="24"/>
          <w:lang w:eastAsia="en-GB"/>
        </w:rPr>
        <w:tab/>
      </w:r>
      <w:r w:rsidR="0052333D" w:rsidRPr="0052333D">
        <w:rPr>
          <w:rFonts w:ascii="Arial" w:hAnsi="Arial"/>
          <w:szCs w:val="24"/>
          <w:u w:val="single"/>
          <w:lang w:eastAsia="en-GB"/>
        </w:rPr>
        <w:t>Page</w:t>
      </w:r>
    </w:p>
    <w:p w14:paraId="371B45F2" w14:textId="77777777" w:rsidR="0052333D" w:rsidRPr="0052333D" w:rsidRDefault="0052333D" w:rsidP="00326262">
      <w:pPr>
        <w:ind w:left="6480" w:firstLine="720"/>
        <w:rPr>
          <w:rFonts w:ascii="Arial" w:hAnsi="Arial"/>
          <w:szCs w:val="24"/>
          <w:lang w:eastAsia="en-GB"/>
        </w:rPr>
      </w:pPr>
    </w:p>
    <w:p w14:paraId="2C572397" w14:textId="05D3422E" w:rsidR="0052333D" w:rsidRPr="00326262" w:rsidRDefault="008753C0" w:rsidP="35D7873B">
      <w:pPr>
        <w:rPr>
          <w:rFonts w:ascii="Arial" w:hAnsi="Arial"/>
          <w:lang w:eastAsia="en-GB"/>
        </w:rPr>
      </w:pPr>
      <w:r w:rsidRPr="35D7873B">
        <w:rPr>
          <w:rFonts w:ascii="Arial" w:hAnsi="Arial"/>
          <w:lang w:eastAsia="en-GB"/>
        </w:rPr>
        <w:t>Intro</w:t>
      </w:r>
      <w:r w:rsidR="3FA3907C" w:rsidRPr="35D7873B">
        <w:rPr>
          <w:rFonts w:ascii="Arial" w:hAnsi="Arial"/>
          <w:lang w:eastAsia="en-GB"/>
        </w:rPr>
        <w:t>ducti</w:t>
      </w:r>
      <w:r w:rsidRPr="35D7873B">
        <w:rPr>
          <w:rFonts w:ascii="Arial" w:hAnsi="Arial"/>
          <w:lang w:eastAsia="en-GB"/>
        </w:rPr>
        <w:t>on</w:t>
      </w:r>
      <w:r>
        <w:tab/>
      </w:r>
      <w:r>
        <w:tab/>
      </w:r>
      <w:r>
        <w:tab/>
      </w:r>
      <w:r>
        <w:tab/>
      </w:r>
      <w:r>
        <w:tab/>
      </w:r>
      <w:r>
        <w:tab/>
      </w:r>
      <w:r>
        <w:tab/>
      </w:r>
      <w:r>
        <w:tab/>
      </w:r>
      <w:r>
        <w:tab/>
      </w:r>
      <w:r>
        <w:tab/>
      </w:r>
      <w:r w:rsidR="004D7835" w:rsidRPr="35D7873B">
        <w:rPr>
          <w:rFonts w:ascii="Arial" w:hAnsi="Arial"/>
          <w:lang w:eastAsia="en-GB"/>
        </w:rPr>
        <w:t>2</w:t>
      </w:r>
    </w:p>
    <w:p w14:paraId="25FD270E" w14:textId="77777777" w:rsidR="0052333D" w:rsidRPr="00326262" w:rsidRDefault="0052333D" w:rsidP="00326262">
      <w:pPr>
        <w:rPr>
          <w:rFonts w:ascii="Arial" w:hAnsi="Arial"/>
          <w:szCs w:val="24"/>
          <w:lang w:eastAsia="en-GB"/>
        </w:rPr>
      </w:pPr>
    </w:p>
    <w:p w14:paraId="7BD01DB2" w14:textId="77777777" w:rsidR="0052333D" w:rsidRPr="00326262" w:rsidRDefault="0052333D" w:rsidP="00326262">
      <w:pPr>
        <w:rPr>
          <w:rFonts w:ascii="Arial" w:hAnsi="Arial"/>
          <w:szCs w:val="24"/>
          <w:lang w:eastAsia="en-GB"/>
        </w:rPr>
      </w:pPr>
      <w:r w:rsidRPr="00326262">
        <w:rPr>
          <w:rFonts w:ascii="Arial" w:hAnsi="Arial"/>
          <w:szCs w:val="24"/>
          <w:lang w:eastAsia="en-GB"/>
        </w:rPr>
        <w:t>Scope</w:t>
      </w:r>
      <w:r w:rsidRPr="00326262">
        <w:rPr>
          <w:rFonts w:ascii="Arial" w:hAnsi="Arial"/>
          <w:szCs w:val="24"/>
          <w:lang w:eastAsia="en-GB"/>
        </w:rPr>
        <w:tab/>
      </w:r>
      <w:r w:rsidRPr="00326262">
        <w:rPr>
          <w:rFonts w:ascii="Arial" w:hAnsi="Arial"/>
          <w:szCs w:val="24"/>
          <w:lang w:eastAsia="en-GB"/>
        </w:rPr>
        <w:tab/>
      </w:r>
      <w:r w:rsidRPr="00326262">
        <w:rPr>
          <w:rFonts w:ascii="Arial" w:hAnsi="Arial"/>
          <w:szCs w:val="24"/>
          <w:lang w:eastAsia="en-GB"/>
        </w:rPr>
        <w:tab/>
      </w:r>
      <w:r w:rsidR="004D7835" w:rsidRPr="00326262">
        <w:rPr>
          <w:rFonts w:ascii="Arial" w:hAnsi="Arial"/>
          <w:szCs w:val="24"/>
          <w:lang w:eastAsia="en-GB"/>
        </w:rPr>
        <w:tab/>
      </w:r>
      <w:r w:rsidR="004D7835" w:rsidRPr="00326262">
        <w:rPr>
          <w:rFonts w:ascii="Arial" w:hAnsi="Arial"/>
          <w:szCs w:val="24"/>
          <w:lang w:eastAsia="en-GB"/>
        </w:rPr>
        <w:tab/>
      </w:r>
      <w:r w:rsidR="004D7835" w:rsidRPr="00326262">
        <w:rPr>
          <w:rFonts w:ascii="Arial" w:hAnsi="Arial"/>
          <w:szCs w:val="24"/>
          <w:lang w:eastAsia="en-GB"/>
        </w:rPr>
        <w:tab/>
      </w:r>
      <w:r w:rsidR="004D7835" w:rsidRPr="00326262">
        <w:rPr>
          <w:rFonts w:ascii="Arial" w:hAnsi="Arial"/>
          <w:szCs w:val="24"/>
          <w:lang w:eastAsia="en-GB"/>
        </w:rPr>
        <w:tab/>
      </w:r>
      <w:r w:rsidR="004D7835" w:rsidRPr="00326262">
        <w:rPr>
          <w:rFonts w:ascii="Arial" w:hAnsi="Arial"/>
          <w:szCs w:val="24"/>
          <w:lang w:eastAsia="en-GB"/>
        </w:rPr>
        <w:tab/>
      </w:r>
      <w:r w:rsidR="004D7835" w:rsidRPr="00326262">
        <w:rPr>
          <w:rFonts w:ascii="Arial" w:hAnsi="Arial"/>
          <w:szCs w:val="24"/>
          <w:lang w:eastAsia="en-GB"/>
        </w:rPr>
        <w:tab/>
      </w:r>
      <w:r w:rsidR="004D7835" w:rsidRPr="00326262">
        <w:rPr>
          <w:rFonts w:ascii="Arial" w:hAnsi="Arial"/>
          <w:szCs w:val="24"/>
          <w:lang w:eastAsia="en-GB"/>
        </w:rPr>
        <w:tab/>
      </w:r>
      <w:r w:rsidR="00326262">
        <w:rPr>
          <w:rFonts w:ascii="Arial" w:hAnsi="Arial"/>
          <w:szCs w:val="24"/>
          <w:lang w:eastAsia="en-GB"/>
        </w:rPr>
        <w:tab/>
      </w:r>
      <w:r w:rsidR="004D7835" w:rsidRPr="00326262">
        <w:rPr>
          <w:rFonts w:ascii="Arial" w:hAnsi="Arial"/>
          <w:szCs w:val="24"/>
          <w:lang w:eastAsia="en-GB"/>
        </w:rPr>
        <w:t>2</w:t>
      </w:r>
    </w:p>
    <w:p w14:paraId="7A103F27" w14:textId="77777777" w:rsidR="0052333D" w:rsidRPr="00326262" w:rsidRDefault="0052333D" w:rsidP="00326262">
      <w:pPr>
        <w:rPr>
          <w:rFonts w:ascii="Arial" w:hAnsi="Arial"/>
          <w:szCs w:val="24"/>
          <w:lang w:eastAsia="en-GB"/>
        </w:rPr>
      </w:pPr>
    </w:p>
    <w:p w14:paraId="5C53C75B" w14:textId="5CE56BD2" w:rsidR="0052333D" w:rsidRDefault="00E05838" w:rsidP="00326262">
      <w:pPr>
        <w:rPr>
          <w:rFonts w:ascii="Arial" w:hAnsi="Arial" w:cs="Arial"/>
          <w:szCs w:val="22"/>
        </w:rPr>
      </w:pPr>
      <w:r w:rsidRPr="00326262">
        <w:rPr>
          <w:rFonts w:ascii="Arial" w:hAnsi="Arial" w:cs="Arial"/>
          <w:szCs w:val="22"/>
        </w:rPr>
        <w:t xml:space="preserve">Understanding equality, </w:t>
      </w:r>
      <w:r w:rsidR="005B1FA1" w:rsidRPr="00326262">
        <w:rPr>
          <w:rFonts w:ascii="Arial" w:hAnsi="Arial" w:cs="Arial"/>
          <w:szCs w:val="22"/>
        </w:rPr>
        <w:t>diversity,</w:t>
      </w:r>
      <w:r w:rsidRPr="00326262">
        <w:rPr>
          <w:rFonts w:ascii="Arial" w:hAnsi="Arial" w:cs="Arial"/>
          <w:szCs w:val="22"/>
        </w:rPr>
        <w:t xml:space="preserve"> and inclusion</w:t>
      </w:r>
      <w:r w:rsidR="004D7835" w:rsidRPr="00326262">
        <w:rPr>
          <w:rFonts w:ascii="Arial" w:hAnsi="Arial" w:cs="Arial"/>
          <w:szCs w:val="22"/>
        </w:rPr>
        <w:tab/>
      </w:r>
      <w:r w:rsidR="004D7835" w:rsidRPr="00326262">
        <w:rPr>
          <w:rFonts w:ascii="Arial" w:hAnsi="Arial" w:cs="Arial"/>
          <w:szCs w:val="22"/>
        </w:rPr>
        <w:tab/>
      </w:r>
      <w:r w:rsidR="004D7835" w:rsidRPr="00326262">
        <w:rPr>
          <w:rFonts w:ascii="Arial" w:hAnsi="Arial" w:cs="Arial"/>
          <w:szCs w:val="22"/>
        </w:rPr>
        <w:tab/>
      </w:r>
      <w:r w:rsidR="004D7835" w:rsidRPr="00326262">
        <w:rPr>
          <w:rFonts w:ascii="Arial" w:hAnsi="Arial" w:cs="Arial"/>
          <w:szCs w:val="22"/>
        </w:rPr>
        <w:tab/>
      </w:r>
      <w:r w:rsidR="00326262">
        <w:rPr>
          <w:rFonts w:ascii="Arial" w:hAnsi="Arial" w:cs="Arial"/>
          <w:szCs w:val="22"/>
        </w:rPr>
        <w:tab/>
      </w:r>
      <w:r w:rsidR="00347086" w:rsidRPr="00326262">
        <w:rPr>
          <w:rFonts w:ascii="Arial" w:hAnsi="Arial" w:cs="Arial"/>
          <w:szCs w:val="22"/>
        </w:rPr>
        <w:t>2</w:t>
      </w:r>
    </w:p>
    <w:p w14:paraId="1513E892" w14:textId="77777777" w:rsidR="0052333D" w:rsidRPr="00326262" w:rsidRDefault="0052333D" w:rsidP="00326262">
      <w:pPr>
        <w:rPr>
          <w:rFonts w:ascii="Arial" w:hAnsi="Arial"/>
          <w:szCs w:val="24"/>
          <w:lang w:eastAsia="en-GB"/>
        </w:rPr>
      </w:pPr>
    </w:p>
    <w:p w14:paraId="37CDDBD7" w14:textId="77777777" w:rsidR="0052333D" w:rsidRDefault="004D7835" w:rsidP="00326262">
      <w:pPr>
        <w:rPr>
          <w:rFonts w:ascii="Arial" w:hAnsi="Arial" w:cs="Arial"/>
          <w:szCs w:val="22"/>
        </w:rPr>
      </w:pPr>
      <w:r w:rsidRPr="00326262">
        <w:rPr>
          <w:rFonts w:ascii="Arial" w:hAnsi="Arial" w:cs="Arial"/>
          <w:szCs w:val="22"/>
        </w:rPr>
        <w:t>The Legal Framework</w:t>
      </w:r>
      <w:r w:rsidRPr="00326262">
        <w:rPr>
          <w:rFonts w:ascii="Arial" w:hAnsi="Arial" w:cs="Arial"/>
          <w:szCs w:val="22"/>
        </w:rPr>
        <w:tab/>
      </w:r>
      <w:r w:rsidRPr="00326262">
        <w:rPr>
          <w:rFonts w:ascii="Arial" w:hAnsi="Arial" w:cs="Arial"/>
          <w:szCs w:val="22"/>
        </w:rPr>
        <w:tab/>
      </w:r>
      <w:r w:rsidRPr="00326262">
        <w:rPr>
          <w:rFonts w:ascii="Arial" w:hAnsi="Arial" w:cs="Arial"/>
          <w:szCs w:val="22"/>
        </w:rPr>
        <w:tab/>
      </w:r>
      <w:r w:rsidRPr="00326262">
        <w:rPr>
          <w:rFonts w:ascii="Arial" w:hAnsi="Arial" w:cs="Arial"/>
          <w:szCs w:val="22"/>
        </w:rPr>
        <w:tab/>
      </w:r>
      <w:r w:rsidRPr="00326262">
        <w:rPr>
          <w:rFonts w:ascii="Arial" w:hAnsi="Arial" w:cs="Arial"/>
          <w:szCs w:val="22"/>
        </w:rPr>
        <w:tab/>
      </w:r>
      <w:r w:rsidRPr="00326262">
        <w:rPr>
          <w:rFonts w:ascii="Arial" w:hAnsi="Arial" w:cs="Arial"/>
          <w:szCs w:val="22"/>
        </w:rPr>
        <w:tab/>
      </w:r>
      <w:r w:rsidRPr="00326262">
        <w:rPr>
          <w:rFonts w:ascii="Arial" w:hAnsi="Arial" w:cs="Arial"/>
          <w:szCs w:val="22"/>
        </w:rPr>
        <w:tab/>
      </w:r>
      <w:r w:rsidR="00326262">
        <w:rPr>
          <w:rFonts w:ascii="Arial" w:hAnsi="Arial" w:cs="Arial"/>
          <w:szCs w:val="22"/>
        </w:rPr>
        <w:tab/>
        <w:t>2</w:t>
      </w:r>
    </w:p>
    <w:p w14:paraId="6F77A6C9" w14:textId="77777777" w:rsidR="00326262" w:rsidRDefault="00326262" w:rsidP="00326262">
      <w:pPr>
        <w:rPr>
          <w:rFonts w:ascii="Arial" w:hAnsi="Arial" w:cs="Arial"/>
          <w:szCs w:val="22"/>
        </w:rPr>
      </w:pPr>
    </w:p>
    <w:p w14:paraId="5C466B7F" w14:textId="77777777" w:rsidR="0052333D" w:rsidRDefault="00326262" w:rsidP="00326262">
      <w:pPr>
        <w:rPr>
          <w:rFonts w:ascii="Arial" w:hAnsi="Arial" w:cs="Arial"/>
          <w:szCs w:val="22"/>
        </w:rPr>
      </w:pPr>
      <w:r>
        <w:rPr>
          <w:rFonts w:ascii="Arial" w:hAnsi="Arial" w:cs="Arial"/>
          <w:szCs w:val="22"/>
        </w:rPr>
        <w:t>O</w:t>
      </w:r>
      <w:r w:rsidR="00CF5D3D" w:rsidRPr="00326262">
        <w:rPr>
          <w:rFonts w:ascii="Arial" w:hAnsi="Arial" w:cs="Arial"/>
          <w:szCs w:val="22"/>
        </w:rPr>
        <w:t>ur aims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5</w:t>
      </w:r>
    </w:p>
    <w:p w14:paraId="1496D85B" w14:textId="77777777" w:rsidR="00326262" w:rsidRPr="00326262" w:rsidRDefault="00326262" w:rsidP="00326262">
      <w:pPr>
        <w:rPr>
          <w:rFonts w:ascii="Arial" w:hAnsi="Arial" w:cs="Arial"/>
          <w:szCs w:val="22"/>
        </w:rPr>
      </w:pPr>
    </w:p>
    <w:p w14:paraId="79F6E024" w14:textId="77777777" w:rsidR="00990620" w:rsidRDefault="00990620" w:rsidP="00326262">
      <w:pPr>
        <w:rPr>
          <w:rFonts w:ascii="Arial" w:hAnsi="Arial" w:cs="Arial"/>
          <w:szCs w:val="22"/>
        </w:rPr>
      </w:pPr>
      <w:r w:rsidRPr="00326262">
        <w:rPr>
          <w:rFonts w:ascii="Arial" w:hAnsi="Arial" w:cs="Arial"/>
          <w:szCs w:val="22"/>
        </w:rPr>
        <w:t>Support to implement this policy</w:t>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t>5</w:t>
      </w:r>
    </w:p>
    <w:p w14:paraId="0F01B10E" w14:textId="77777777" w:rsidR="00326262" w:rsidRPr="00326262" w:rsidRDefault="00326262" w:rsidP="00326262">
      <w:pPr>
        <w:rPr>
          <w:rFonts w:ascii="Arial" w:hAnsi="Arial" w:cs="Arial"/>
          <w:szCs w:val="22"/>
        </w:rPr>
      </w:pPr>
    </w:p>
    <w:p w14:paraId="4EF20FD2" w14:textId="77777777" w:rsidR="00326262" w:rsidRDefault="00990620" w:rsidP="00326262">
      <w:pPr>
        <w:rPr>
          <w:rFonts w:ascii="Arial" w:hAnsi="Arial" w:cs="Arial"/>
          <w:szCs w:val="22"/>
        </w:rPr>
      </w:pPr>
      <w:r w:rsidRPr="00326262">
        <w:rPr>
          <w:rFonts w:ascii="Arial" w:hAnsi="Arial" w:cs="Arial"/>
          <w:szCs w:val="22"/>
        </w:rPr>
        <w:t>Monitoring and measuring progress</w:t>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r>
      <w:r w:rsidR="005B18C3">
        <w:rPr>
          <w:rFonts w:ascii="Arial" w:hAnsi="Arial" w:cs="Arial"/>
          <w:szCs w:val="22"/>
        </w:rPr>
        <w:tab/>
        <w:t>5</w:t>
      </w:r>
    </w:p>
    <w:p w14:paraId="3755CBCC" w14:textId="77777777" w:rsidR="00326262" w:rsidRPr="00326262" w:rsidRDefault="00326262" w:rsidP="00326262">
      <w:pPr>
        <w:rPr>
          <w:rFonts w:ascii="Arial" w:hAnsi="Arial" w:cs="Arial"/>
          <w:szCs w:val="22"/>
        </w:rPr>
      </w:pPr>
    </w:p>
    <w:p w14:paraId="71782926" w14:textId="0C3ACE25" w:rsidR="00990620" w:rsidRDefault="00990620" w:rsidP="00326262">
      <w:pPr>
        <w:rPr>
          <w:rFonts w:ascii="Arial" w:hAnsi="Arial" w:cs="Arial"/>
          <w:szCs w:val="22"/>
        </w:rPr>
      </w:pPr>
      <w:r w:rsidRPr="00326262">
        <w:rPr>
          <w:rFonts w:ascii="Arial" w:hAnsi="Arial" w:cs="Arial"/>
          <w:szCs w:val="22"/>
        </w:rPr>
        <w:t xml:space="preserve">Promoting and communicating equality, </w:t>
      </w:r>
      <w:r w:rsidR="005B1FA1" w:rsidRPr="00326262">
        <w:rPr>
          <w:rFonts w:ascii="Arial" w:hAnsi="Arial" w:cs="Arial"/>
          <w:szCs w:val="22"/>
        </w:rPr>
        <w:t>diversity,</w:t>
      </w:r>
      <w:r w:rsidRPr="00326262">
        <w:rPr>
          <w:rFonts w:ascii="Arial" w:hAnsi="Arial" w:cs="Arial"/>
          <w:szCs w:val="22"/>
        </w:rPr>
        <w:t xml:space="preserve"> and inclusion (EDI)</w:t>
      </w:r>
      <w:r w:rsidR="005B18C3">
        <w:rPr>
          <w:rFonts w:ascii="Arial" w:hAnsi="Arial" w:cs="Arial"/>
          <w:szCs w:val="22"/>
        </w:rPr>
        <w:tab/>
        <w:t>5</w:t>
      </w:r>
    </w:p>
    <w:p w14:paraId="29CF810E" w14:textId="77777777" w:rsidR="00326262" w:rsidRPr="00326262" w:rsidRDefault="00326262" w:rsidP="00326262">
      <w:pPr>
        <w:rPr>
          <w:rFonts w:ascii="Arial" w:hAnsi="Arial" w:cs="Arial"/>
          <w:szCs w:val="22"/>
        </w:rPr>
      </w:pPr>
    </w:p>
    <w:p w14:paraId="1896BF72" w14:textId="77777777" w:rsidR="0052333D" w:rsidRDefault="0052333D" w:rsidP="00326262">
      <w:pPr>
        <w:rPr>
          <w:rFonts w:ascii="Arial" w:eastAsiaTheme="minorHAnsi" w:hAnsi="Arial" w:cs="Arial"/>
          <w:szCs w:val="24"/>
        </w:rPr>
      </w:pPr>
      <w:r w:rsidRPr="00326262">
        <w:rPr>
          <w:rFonts w:ascii="Arial" w:eastAsiaTheme="minorHAnsi" w:hAnsi="Arial" w:cs="Arial"/>
          <w:szCs w:val="24"/>
        </w:rPr>
        <w:t>Review</w:t>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t>6</w:t>
      </w:r>
    </w:p>
    <w:p w14:paraId="6A3B2538" w14:textId="77777777" w:rsidR="00326262" w:rsidRPr="00326262" w:rsidRDefault="00326262" w:rsidP="00326262">
      <w:pPr>
        <w:rPr>
          <w:rFonts w:ascii="Arial" w:eastAsiaTheme="minorHAnsi" w:hAnsi="Arial" w:cs="Arial"/>
          <w:szCs w:val="24"/>
        </w:rPr>
      </w:pPr>
    </w:p>
    <w:p w14:paraId="7A0FC702" w14:textId="77777777" w:rsidR="0058782D" w:rsidRPr="00326262" w:rsidRDefault="0058782D" w:rsidP="00326262">
      <w:pPr>
        <w:rPr>
          <w:rFonts w:ascii="Arial" w:eastAsiaTheme="minorHAnsi" w:hAnsi="Arial" w:cs="Arial"/>
          <w:szCs w:val="24"/>
        </w:rPr>
      </w:pPr>
      <w:r w:rsidRPr="00326262">
        <w:rPr>
          <w:rFonts w:ascii="Arial" w:eastAsiaTheme="minorHAnsi" w:hAnsi="Arial" w:cs="Arial"/>
          <w:szCs w:val="24"/>
        </w:rPr>
        <w:t>Further Information</w:t>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r>
      <w:r w:rsidR="005B18C3">
        <w:rPr>
          <w:rFonts w:ascii="Arial" w:eastAsiaTheme="minorHAnsi" w:hAnsi="Arial" w:cs="Arial"/>
          <w:szCs w:val="24"/>
        </w:rPr>
        <w:tab/>
        <w:t>6</w:t>
      </w:r>
    </w:p>
    <w:p w14:paraId="4A52869F" w14:textId="77777777" w:rsidR="00880632" w:rsidRDefault="00E14DF4" w:rsidP="00880632">
      <w:pPr>
        <w:spacing w:before="240"/>
        <w:rPr>
          <w:rFonts w:ascii="Arial" w:hAnsi="Arial" w:cs="Arial"/>
          <w:i/>
          <w:szCs w:val="22"/>
        </w:rPr>
      </w:pPr>
      <w:r>
        <w:rPr>
          <w:rFonts w:ascii="Arial" w:hAnsi="Arial" w:cs="Arial"/>
          <w:i/>
          <w:szCs w:val="22"/>
        </w:rPr>
        <w:lastRenderedPageBreak/>
        <w:br/>
      </w:r>
    </w:p>
    <w:p w14:paraId="5B035501" w14:textId="77777777" w:rsidR="006D6E1A" w:rsidRPr="00880632" w:rsidRDefault="006D6E1A" w:rsidP="00880632">
      <w:pPr>
        <w:spacing w:before="240"/>
        <w:rPr>
          <w:rFonts w:ascii="Arial" w:hAnsi="Arial" w:cs="Arial"/>
          <w:i/>
          <w:szCs w:val="22"/>
        </w:rPr>
      </w:pPr>
      <w:r w:rsidRPr="00957CA1">
        <w:rPr>
          <w:rFonts w:ascii="Arial" w:hAnsi="Arial" w:cs="Arial"/>
          <w:b/>
          <w:szCs w:val="22"/>
        </w:rPr>
        <w:t>1.</w:t>
      </w:r>
      <w:r w:rsidRPr="00957CA1">
        <w:rPr>
          <w:rFonts w:ascii="Arial" w:hAnsi="Arial" w:cs="Arial"/>
          <w:b/>
          <w:szCs w:val="22"/>
        </w:rPr>
        <w:tab/>
        <w:t>Introduction</w:t>
      </w:r>
    </w:p>
    <w:p w14:paraId="29E10000" w14:textId="77777777" w:rsidR="006D6E1A" w:rsidRDefault="006D6E1A" w:rsidP="00957CA1">
      <w:pPr>
        <w:rPr>
          <w:rFonts w:ascii="Arial" w:hAnsi="Arial" w:cs="Arial"/>
          <w:szCs w:val="22"/>
        </w:rPr>
      </w:pPr>
      <w:r>
        <w:rPr>
          <w:rFonts w:ascii="Arial" w:hAnsi="Arial" w:cs="Arial"/>
          <w:szCs w:val="22"/>
        </w:rPr>
        <w:t>1.</w:t>
      </w:r>
      <w:r w:rsidR="00957CA1">
        <w:rPr>
          <w:rFonts w:ascii="Arial" w:hAnsi="Arial" w:cs="Arial"/>
          <w:szCs w:val="22"/>
        </w:rPr>
        <w:t>1</w:t>
      </w:r>
      <w:r>
        <w:rPr>
          <w:rFonts w:ascii="Arial" w:hAnsi="Arial" w:cs="Arial"/>
          <w:szCs w:val="22"/>
        </w:rPr>
        <w:tab/>
        <w:t xml:space="preserve">This Equality, Diversity and Inclusion Policy sets out Dorset Council's </w:t>
      </w:r>
      <w:r>
        <w:rPr>
          <w:rFonts w:ascii="Arial" w:hAnsi="Arial" w:cs="Arial"/>
          <w:szCs w:val="22"/>
        </w:rPr>
        <w:tab/>
        <w:t xml:space="preserve">commitment to promoting equality of opportunity and recognising and </w:t>
      </w:r>
      <w:r>
        <w:rPr>
          <w:rFonts w:ascii="Arial" w:hAnsi="Arial" w:cs="Arial"/>
          <w:szCs w:val="22"/>
        </w:rPr>
        <w:tab/>
        <w:t xml:space="preserve">celebrating the diversity that exists in our workforce and among our </w:t>
      </w:r>
      <w:r>
        <w:rPr>
          <w:rFonts w:ascii="Arial" w:hAnsi="Arial" w:cs="Arial"/>
          <w:szCs w:val="22"/>
        </w:rPr>
        <w:tab/>
        <w:t>communities in Dorset.</w:t>
      </w:r>
    </w:p>
    <w:p w14:paraId="37C9C469" w14:textId="77777777" w:rsidR="006D6E1A" w:rsidRDefault="006D6E1A" w:rsidP="00545CD6">
      <w:pPr>
        <w:rPr>
          <w:rFonts w:ascii="Arial" w:hAnsi="Arial" w:cs="Arial"/>
          <w:szCs w:val="22"/>
        </w:rPr>
      </w:pPr>
    </w:p>
    <w:p w14:paraId="5280C3C4" w14:textId="26DCD420" w:rsidR="006D6E1A" w:rsidRPr="006D6E1A" w:rsidRDefault="006D6E1A" w:rsidP="005B1FA1">
      <w:pPr>
        <w:ind w:left="720" w:hanging="720"/>
        <w:rPr>
          <w:rFonts w:ascii="Arial" w:hAnsi="Arial" w:cs="Arial"/>
          <w:szCs w:val="22"/>
        </w:rPr>
      </w:pPr>
      <w:r>
        <w:rPr>
          <w:rFonts w:ascii="Arial" w:hAnsi="Arial" w:cs="Arial"/>
          <w:szCs w:val="22"/>
        </w:rPr>
        <w:t>1.</w:t>
      </w:r>
      <w:r w:rsidR="00957CA1">
        <w:rPr>
          <w:rFonts w:ascii="Arial" w:hAnsi="Arial" w:cs="Arial"/>
          <w:szCs w:val="22"/>
        </w:rPr>
        <w:t>2</w:t>
      </w:r>
      <w:r>
        <w:rPr>
          <w:rFonts w:ascii="Arial" w:hAnsi="Arial" w:cs="Arial"/>
          <w:szCs w:val="22"/>
        </w:rPr>
        <w:tab/>
        <w:t xml:space="preserve">Promoting equality of opportunity means creating an environment where people have the chance to achieve their potential, free from barriers, </w:t>
      </w:r>
      <w:r w:rsidR="005B1FA1">
        <w:rPr>
          <w:rFonts w:ascii="Arial" w:hAnsi="Arial" w:cs="Arial"/>
          <w:szCs w:val="22"/>
        </w:rPr>
        <w:t>prejudice,</w:t>
      </w:r>
      <w:r>
        <w:rPr>
          <w:rFonts w:ascii="Arial" w:hAnsi="Arial" w:cs="Arial"/>
          <w:szCs w:val="22"/>
        </w:rPr>
        <w:t xml:space="preserve"> and discrimination. </w:t>
      </w:r>
    </w:p>
    <w:p w14:paraId="30E304F4" w14:textId="77777777" w:rsidR="006D6E1A" w:rsidRPr="006D6E1A" w:rsidRDefault="006D6E1A" w:rsidP="00545CD6">
      <w:pPr>
        <w:rPr>
          <w:rFonts w:ascii="Arial" w:hAnsi="Arial" w:cs="Arial"/>
          <w:b/>
          <w:i/>
          <w:szCs w:val="22"/>
        </w:rPr>
      </w:pPr>
      <w:r>
        <w:rPr>
          <w:rFonts w:ascii="Arial" w:hAnsi="Arial" w:cs="Arial"/>
          <w:b/>
          <w:i/>
          <w:szCs w:val="22"/>
        </w:rPr>
        <w:tab/>
      </w:r>
    </w:p>
    <w:p w14:paraId="1041DAD0" w14:textId="77777777" w:rsidR="003833BB" w:rsidRPr="00957CA1" w:rsidRDefault="00957CA1" w:rsidP="00957CA1">
      <w:pPr>
        <w:rPr>
          <w:rFonts w:ascii="Arial" w:hAnsi="Arial" w:cs="Arial"/>
          <w:b/>
          <w:i/>
          <w:szCs w:val="22"/>
        </w:rPr>
      </w:pPr>
      <w:r>
        <w:rPr>
          <w:rFonts w:ascii="Arial" w:hAnsi="Arial" w:cs="Arial"/>
          <w:b/>
          <w:szCs w:val="22"/>
        </w:rPr>
        <w:t>2.</w:t>
      </w:r>
      <w:r>
        <w:rPr>
          <w:rFonts w:ascii="Arial" w:hAnsi="Arial" w:cs="Arial"/>
          <w:b/>
          <w:szCs w:val="22"/>
        </w:rPr>
        <w:tab/>
      </w:r>
      <w:r w:rsidR="007B1E85" w:rsidRPr="00957CA1">
        <w:rPr>
          <w:rFonts w:ascii="Arial" w:hAnsi="Arial" w:cs="Arial"/>
          <w:b/>
          <w:szCs w:val="22"/>
        </w:rPr>
        <w:t>Scope</w:t>
      </w:r>
    </w:p>
    <w:p w14:paraId="49740CB1" w14:textId="77777777" w:rsidR="007B1E85" w:rsidRPr="00957CA1" w:rsidRDefault="00957CA1" w:rsidP="00957CA1">
      <w:pPr>
        <w:rPr>
          <w:rFonts w:ascii="Arial" w:hAnsi="Arial" w:cs="Arial"/>
          <w:szCs w:val="22"/>
        </w:rPr>
      </w:pPr>
      <w:r>
        <w:rPr>
          <w:rFonts w:ascii="Arial" w:hAnsi="Arial" w:cs="Arial"/>
          <w:szCs w:val="22"/>
        </w:rPr>
        <w:t>2.1</w:t>
      </w:r>
      <w:r>
        <w:rPr>
          <w:rFonts w:ascii="Arial" w:hAnsi="Arial" w:cs="Arial"/>
          <w:szCs w:val="22"/>
        </w:rPr>
        <w:tab/>
      </w:r>
      <w:r w:rsidR="00551E25" w:rsidRPr="00957CA1">
        <w:rPr>
          <w:rFonts w:ascii="Arial" w:hAnsi="Arial" w:cs="Arial"/>
          <w:szCs w:val="22"/>
        </w:rPr>
        <w:t>This policy</w:t>
      </w:r>
      <w:r w:rsidR="00486365" w:rsidRPr="00957CA1">
        <w:rPr>
          <w:rFonts w:ascii="Arial" w:hAnsi="Arial" w:cs="Arial"/>
          <w:szCs w:val="22"/>
        </w:rPr>
        <w:t xml:space="preserve"> </w:t>
      </w:r>
      <w:r w:rsidR="00AC36B8" w:rsidRPr="00957CA1">
        <w:rPr>
          <w:rFonts w:ascii="Arial" w:hAnsi="Arial" w:cs="Arial"/>
          <w:szCs w:val="22"/>
        </w:rPr>
        <w:t xml:space="preserve">applies to </w:t>
      </w:r>
      <w:r w:rsidR="00551E25" w:rsidRPr="00957CA1">
        <w:rPr>
          <w:rFonts w:ascii="Arial" w:hAnsi="Arial" w:cs="Arial"/>
          <w:szCs w:val="22"/>
        </w:rPr>
        <w:t xml:space="preserve">all who represent Dorset Council in any capacity </w:t>
      </w:r>
      <w:r>
        <w:rPr>
          <w:rFonts w:ascii="Arial" w:hAnsi="Arial" w:cs="Arial"/>
          <w:szCs w:val="22"/>
        </w:rPr>
        <w:tab/>
      </w:r>
      <w:r w:rsidR="00551E25" w:rsidRPr="00957CA1">
        <w:rPr>
          <w:rFonts w:ascii="Arial" w:hAnsi="Arial" w:cs="Arial"/>
          <w:szCs w:val="22"/>
        </w:rPr>
        <w:t xml:space="preserve">including </w:t>
      </w:r>
      <w:r w:rsidR="007B1E85" w:rsidRPr="00957CA1">
        <w:rPr>
          <w:rFonts w:ascii="Arial" w:hAnsi="Arial" w:cs="Arial"/>
          <w:szCs w:val="22"/>
        </w:rPr>
        <w:t>elected members (</w:t>
      </w:r>
      <w:r w:rsidR="00551E25" w:rsidRPr="00957CA1">
        <w:rPr>
          <w:rFonts w:ascii="Arial" w:hAnsi="Arial" w:cs="Arial"/>
          <w:szCs w:val="22"/>
        </w:rPr>
        <w:t>councillors</w:t>
      </w:r>
      <w:r w:rsidR="007B1E85" w:rsidRPr="00957CA1">
        <w:rPr>
          <w:rFonts w:ascii="Arial" w:hAnsi="Arial" w:cs="Arial"/>
          <w:szCs w:val="22"/>
        </w:rPr>
        <w:t>)</w:t>
      </w:r>
      <w:r w:rsidR="00551E25" w:rsidRPr="00957CA1">
        <w:rPr>
          <w:rFonts w:ascii="Arial" w:hAnsi="Arial" w:cs="Arial"/>
          <w:szCs w:val="22"/>
        </w:rPr>
        <w:t>, employees,</w:t>
      </w:r>
      <w:r w:rsidR="004D23A7" w:rsidRPr="00957CA1">
        <w:rPr>
          <w:rFonts w:ascii="Arial" w:hAnsi="Arial" w:cs="Arial"/>
          <w:szCs w:val="22"/>
        </w:rPr>
        <w:t xml:space="preserve"> volunteers,</w:t>
      </w:r>
      <w:r w:rsidR="00551E25" w:rsidRPr="00957CA1">
        <w:rPr>
          <w:rFonts w:ascii="Arial" w:hAnsi="Arial" w:cs="Arial"/>
          <w:szCs w:val="22"/>
        </w:rPr>
        <w:t xml:space="preserve"> agency </w:t>
      </w:r>
      <w:r>
        <w:rPr>
          <w:rFonts w:ascii="Arial" w:hAnsi="Arial" w:cs="Arial"/>
          <w:szCs w:val="22"/>
        </w:rPr>
        <w:tab/>
      </w:r>
      <w:r w:rsidR="00551E25" w:rsidRPr="00957CA1">
        <w:rPr>
          <w:rFonts w:ascii="Arial" w:hAnsi="Arial" w:cs="Arial"/>
          <w:szCs w:val="22"/>
        </w:rPr>
        <w:t>worker</w:t>
      </w:r>
      <w:r w:rsidR="004D23A7" w:rsidRPr="00957CA1">
        <w:rPr>
          <w:rFonts w:ascii="Arial" w:hAnsi="Arial" w:cs="Arial"/>
          <w:szCs w:val="22"/>
        </w:rPr>
        <w:t>s and consultants</w:t>
      </w:r>
      <w:r w:rsidR="00486365" w:rsidRPr="00957CA1">
        <w:rPr>
          <w:rFonts w:ascii="Arial" w:hAnsi="Arial" w:cs="Arial"/>
          <w:szCs w:val="22"/>
        </w:rPr>
        <w:t>.</w:t>
      </w:r>
      <w:r w:rsidR="00551E25" w:rsidRPr="00957CA1">
        <w:rPr>
          <w:rFonts w:ascii="Arial" w:hAnsi="Arial" w:cs="Arial"/>
          <w:szCs w:val="22"/>
        </w:rPr>
        <w:t xml:space="preserve">  </w:t>
      </w:r>
    </w:p>
    <w:p w14:paraId="7D4267A4" w14:textId="2A015CC5" w:rsidR="00A74330" w:rsidRDefault="00957CA1" w:rsidP="00957CA1">
      <w:pPr>
        <w:spacing w:before="120"/>
        <w:rPr>
          <w:rFonts w:ascii="Arial" w:hAnsi="Arial" w:cs="Arial"/>
          <w:szCs w:val="22"/>
        </w:rPr>
      </w:pPr>
      <w:r>
        <w:rPr>
          <w:rFonts w:ascii="Arial" w:hAnsi="Arial" w:cs="Arial"/>
          <w:szCs w:val="22"/>
        </w:rPr>
        <w:t>2.2</w:t>
      </w:r>
      <w:r>
        <w:rPr>
          <w:rFonts w:ascii="Arial" w:hAnsi="Arial" w:cs="Arial"/>
          <w:szCs w:val="22"/>
        </w:rPr>
        <w:tab/>
      </w:r>
      <w:r w:rsidR="004D7835" w:rsidRPr="00957CA1">
        <w:rPr>
          <w:rFonts w:ascii="Arial" w:hAnsi="Arial" w:cs="Arial"/>
          <w:szCs w:val="22"/>
        </w:rPr>
        <w:t xml:space="preserve">The policy also </w:t>
      </w:r>
      <w:r w:rsidR="00486365" w:rsidRPr="00957CA1">
        <w:rPr>
          <w:rFonts w:ascii="Arial" w:hAnsi="Arial" w:cs="Arial"/>
          <w:szCs w:val="22"/>
        </w:rPr>
        <w:t>applies to suppliers, sub-</w:t>
      </w:r>
      <w:r w:rsidR="005B1FA1" w:rsidRPr="00957CA1">
        <w:rPr>
          <w:rFonts w:ascii="Arial" w:hAnsi="Arial" w:cs="Arial"/>
          <w:szCs w:val="22"/>
        </w:rPr>
        <w:t>contractors,</w:t>
      </w:r>
      <w:r w:rsidR="00486365" w:rsidRPr="00957CA1">
        <w:rPr>
          <w:rFonts w:ascii="Arial" w:hAnsi="Arial" w:cs="Arial"/>
          <w:szCs w:val="22"/>
        </w:rPr>
        <w:t xml:space="preserve"> and </w:t>
      </w:r>
      <w:r w:rsidR="006E20CC" w:rsidRPr="00957CA1">
        <w:rPr>
          <w:rFonts w:ascii="Arial" w:hAnsi="Arial" w:cs="Arial"/>
          <w:szCs w:val="22"/>
        </w:rPr>
        <w:t xml:space="preserve">partners </w:t>
      </w:r>
      <w:r w:rsidR="00486365" w:rsidRPr="00957CA1">
        <w:rPr>
          <w:rFonts w:ascii="Arial" w:hAnsi="Arial" w:cs="Arial"/>
          <w:szCs w:val="22"/>
        </w:rPr>
        <w:t xml:space="preserve">in our </w:t>
      </w:r>
      <w:r>
        <w:rPr>
          <w:rFonts w:ascii="Arial" w:hAnsi="Arial" w:cs="Arial"/>
          <w:szCs w:val="22"/>
        </w:rPr>
        <w:tab/>
      </w:r>
      <w:r w:rsidR="00486365" w:rsidRPr="00957CA1">
        <w:rPr>
          <w:rFonts w:ascii="Arial" w:hAnsi="Arial" w:cs="Arial"/>
          <w:szCs w:val="22"/>
        </w:rPr>
        <w:t xml:space="preserve">supply chain and to customers and residents. </w:t>
      </w:r>
      <w:r w:rsidR="00004046">
        <w:rPr>
          <w:rFonts w:ascii="Arial" w:hAnsi="Arial" w:cs="Arial"/>
          <w:szCs w:val="22"/>
        </w:rPr>
        <w:t xml:space="preserve"> </w:t>
      </w:r>
    </w:p>
    <w:p w14:paraId="1F0C5212" w14:textId="507A41FD" w:rsidR="00AC36B8" w:rsidRDefault="00957CA1" w:rsidP="00957CA1">
      <w:pPr>
        <w:spacing w:before="120"/>
        <w:rPr>
          <w:rFonts w:ascii="Arial" w:hAnsi="Arial" w:cs="Arial"/>
          <w:szCs w:val="22"/>
        </w:rPr>
      </w:pPr>
      <w:r>
        <w:rPr>
          <w:rFonts w:ascii="Arial" w:hAnsi="Arial" w:cs="Arial"/>
          <w:szCs w:val="22"/>
        </w:rPr>
        <w:t>2.3</w:t>
      </w:r>
      <w:r>
        <w:rPr>
          <w:rFonts w:ascii="Arial" w:hAnsi="Arial" w:cs="Arial"/>
          <w:szCs w:val="22"/>
        </w:rPr>
        <w:tab/>
      </w:r>
      <w:r w:rsidR="00347086" w:rsidRPr="00957CA1">
        <w:rPr>
          <w:rFonts w:ascii="Arial" w:hAnsi="Arial" w:cs="Arial"/>
          <w:szCs w:val="22"/>
        </w:rPr>
        <w:t>We all have a right to be treated fairly and with dignity and respect</w:t>
      </w:r>
      <w:r w:rsidR="009F2DFE">
        <w:rPr>
          <w:rFonts w:ascii="Arial" w:hAnsi="Arial" w:cs="Arial"/>
          <w:szCs w:val="22"/>
        </w:rPr>
        <w:t>. W</w:t>
      </w:r>
      <w:r w:rsidR="00347086" w:rsidRPr="00957CA1">
        <w:rPr>
          <w:rFonts w:ascii="Arial" w:hAnsi="Arial" w:cs="Arial"/>
          <w:szCs w:val="22"/>
        </w:rPr>
        <w:t xml:space="preserve">e are </w:t>
      </w:r>
      <w:r>
        <w:rPr>
          <w:rFonts w:ascii="Arial" w:hAnsi="Arial" w:cs="Arial"/>
          <w:szCs w:val="22"/>
        </w:rPr>
        <w:tab/>
      </w:r>
      <w:r w:rsidR="00347086" w:rsidRPr="00957CA1">
        <w:rPr>
          <w:rFonts w:ascii="Arial" w:hAnsi="Arial" w:cs="Arial"/>
          <w:szCs w:val="22"/>
        </w:rPr>
        <w:t xml:space="preserve">also responsible for ensuring that our own actions and behaviours are fair and </w:t>
      </w:r>
      <w:r>
        <w:rPr>
          <w:rFonts w:ascii="Arial" w:hAnsi="Arial" w:cs="Arial"/>
          <w:szCs w:val="22"/>
        </w:rPr>
        <w:tab/>
      </w:r>
      <w:r w:rsidR="00347086" w:rsidRPr="00957CA1">
        <w:rPr>
          <w:rFonts w:ascii="Arial" w:hAnsi="Arial" w:cs="Arial"/>
          <w:szCs w:val="22"/>
        </w:rPr>
        <w:t>that we respect the dignity of others</w:t>
      </w:r>
      <w:r w:rsidR="00883177" w:rsidRPr="00957CA1">
        <w:rPr>
          <w:rFonts w:ascii="Arial" w:hAnsi="Arial" w:cs="Arial"/>
          <w:szCs w:val="22"/>
        </w:rPr>
        <w:t>.</w:t>
      </w:r>
    </w:p>
    <w:p w14:paraId="36B53509" w14:textId="77777777" w:rsidR="009F2DFE" w:rsidRPr="00957CA1" w:rsidRDefault="009F2DFE" w:rsidP="00957CA1">
      <w:pPr>
        <w:spacing w:before="120"/>
        <w:rPr>
          <w:rFonts w:ascii="Arial" w:hAnsi="Arial" w:cs="Arial"/>
          <w:i/>
          <w:szCs w:val="22"/>
        </w:rPr>
      </w:pPr>
    </w:p>
    <w:p w14:paraId="60C07275" w14:textId="63524615" w:rsidR="003833BB" w:rsidRPr="00957CA1" w:rsidRDefault="00957CA1" w:rsidP="009F2DFE">
      <w:pPr>
        <w:rPr>
          <w:rFonts w:ascii="Arial" w:hAnsi="Arial" w:cs="Arial"/>
          <w:b/>
          <w:i/>
          <w:szCs w:val="22"/>
        </w:rPr>
      </w:pPr>
      <w:r>
        <w:rPr>
          <w:rFonts w:ascii="Arial" w:hAnsi="Arial" w:cs="Arial"/>
          <w:b/>
          <w:szCs w:val="22"/>
        </w:rPr>
        <w:t>3.</w:t>
      </w:r>
      <w:r>
        <w:rPr>
          <w:rFonts w:ascii="Arial" w:hAnsi="Arial" w:cs="Arial"/>
          <w:b/>
          <w:szCs w:val="22"/>
        </w:rPr>
        <w:tab/>
      </w:r>
      <w:r w:rsidR="0074257A" w:rsidRPr="00957CA1">
        <w:rPr>
          <w:rFonts w:ascii="Arial" w:hAnsi="Arial" w:cs="Arial"/>
          <w:b/>
          <w:szCs w:val="22"/>
        </w:rPr>
        <w:t xml:space="preserve">Understanding equality, </w:t>
      </w:r>
      <w:r w:rsidR="005B1FA1" w:rsidRPr="00957CA1">
        <w:rPr>
          <w:rFonts w:ascii="Arial" w:hAnsi="Arial" w:cs="Arial"/>
          <w:b/>
          <w:szCs w:val="22"/>
        </w:rPr>
        <w:t>diversity,</w:t>
      </w:r>
      <w:r w:rsidR="0074257A" w:rsidRPr="00957CA1">
        <w:rPr>
          <w:rFonts w:ascii="Arial" w:hAnsi="Arial" w:cs="Arial"/>
          <w:b/>
          <w:szCs w:val="22"/>
        </w:rPr>
        <w:t xml:space="preserve"> and inclusion</w:t>
      </w:r>
    </w:p>
    <w:p w14:paraId="51F3EAB0" w14:textId="77777777" w:rsidR="00486365" w:rsidRPr="00957CA1" w:rsidRDefault="00957CA1" w:rsidP="00957CA1">
      <w:pPr>
        <w:rPr>
          <w:rFonts w:ascii="Arial" w:hAnsi="Arial" w:cs="Arial"/>
          <w:szCs w:val="22"/>
        </w:rPr>
      </w:pPr>
      <w:r>
        <w:rPr>
          <w:rFonts w:ascii="Arial" w:hAnsi="Arial" w:cs="Arial"/>
          <w:szCs w:val="22"/>
        </w:rPr>
        <w:t>3.1</w:t>
      </w:r>
      <w:r>
        <w:rPr>
          <w:rFonts w:ascii="Arial" w:hAnsi="Arial" w:cs="Arial"/>
          <w:szCs w:val="22"/>
        </w:rPr>
        <w:tab/>
      </w:r>
      <w:r w:rsidR="00486365" w:rsidRPr="00957CA1">
        <w:rPr>
          <w:rFonts w:ascii="Arial" w:hAnsi="Arial" w:cs="Arial"/>
          <w:szCs w:val="22"/>
        </w:rPr>
        <w:t xml:space="preserve">Equality is not about 'treating everyone the same' but recognising that </w:t>
      </w:r>
      <w:r>
        <w:rPr>
          <w:rFonts w:ascii="Arial" w:hAnsi="Arial" w:cs="Arial"/>
          <w:szCs w:val="22"/>
        </w:rPr>
        <w:tab/>
      </w:r>
      <w:r w:rsidR="00486365" w:rsidRPr="00957CA1">
        <w:rPr>
          <w:rFonts w:ascii="Arial" w:hAnsi="Arial" w:cs="Arial"/>
          <w:szCs w:val="22"/>
        </w:rPr>
        <w:t xml:space="preserve">everyone is </w:t>
      </w:r>
      <w:r w:rsidR="004D7835" w:rsidRPr="00957CA1">
        <w:rPr>
          <w:rFonts w:ascii="Arial" w:hAnsi="Arial" w:cs="Arial"/>
          <w:szCs w:val="22"/>
        </w:rPr>
        <w:t>different,</w:t>
      </w:r>
      <w:r w:rsidR="00486365" w:rsidRPr="00957CA1">
        <w:rPr>
          <w:rFonts w:ascii="Arial" w:hAnsi="Arial" w:cs="Arial"/>
          <w:szCs w:val="22"/>
        </w:rPr>
        <w:t xml:space="preserve"> and that people's needs are met in different ways.  We </w:t>
      </w:r>
      <w:r>
        <w:rPr>
          <w:rFonts w:ascii="Arial" w:hAnsi="Arial" w:cs="Arial"/>
          <w:szCs w:val="22"/>
        </w:rPr>
        <w:tab/>
      </w:r>
      <w:r w:rsidR="00486365" w:rsidRPr="00957CA1">
        <w:rPr>
          <w:rFonts w:ascii="Arial" w:hAnsi="Arial" w:cs="Arial"/>
          <w:szCs w:val="22"/>
        </w:rPr>
        <w:t xml:space="preserve">would define equality as essentially being about fairness and ensuring that we </w:t>
      </w:r>
      <w:r>
        <w:rPr>
          <w:rFonts w:ascii="Arial" w:hAnsi="Arial" w:cs="Arial"/>
          <w:szCs w:val="22"/>
        </w:rPr>
        <w:tab/>
      </w:r>
      <w:r w:rsidR="00486365" w:rsidRPr="00957CA1">
        <w:rPr>
          <w:rFonts w:ascii="Arial" w:hAnsi="Arial" w:cs="Arial"/>
          <w:szCs w:val="22"/>
        </w:rPr>
        <w:t xml:space="preserve">all have the best possible chance to succeed in life whatever our background </w:t>
      </w:r>
      <w:r>
        <w:rPr>
          <w:rFonts w:ascii="Arial" w:hAnsi="Arial" w:cs="Arial"/>
          <w:szCs w:val="22"/>
        </w:rPr>
        <w:tab/>
      </w:r>
      <w:r w:rsidR="00486365" w:rsidRPr="00957CA1">
        <w:rPr>
          <w:rFonts w:ascii="Arial" w:hAnsi="Arial" w:cs="Arial"/>
          <w:szCs w:val="22"/>
        </w:rPr>
        <w:t xml:space="preserve">or identity. </w:t>
      </w:r>
    </w:p>
    <w:p w14:paraId="157F4944" w14:textId="77777777" w:rsidR="00486365" w:rsidRPr="00957CA1" w:rsidRDefault="00957CA1" w:rsidP="00957CA1">
      <w:pPr>
        <w:spacing w:before="120"/>
        <w:rPr>
          <w:rFonts w:ascii="Arial" w:hAnsi="Arial" w:cs="Arial"/>
          <w:szCs w:val="22"/>
        </w:rPr>
      </w:pPr>
      <w:r>
        <w:rPr>
          <w:rFonts w:ascii="Arial" w:hAnsi="Arial" w:cs="Arial"/>
          <w:szCs w:val="22"/>
        </w:rPr>
        <w:t>3.2</w:t>
      </w:r>
      <w:r>
        <w:rPr>
          <w:rFonts w:ascii="Arial" w:hAnsi="Arial" w:cs="Arial"/>
          <w:szCs w:val="22"/>
        </w:rPr>
        <w:tab/>
      </w:r>
      <w:r w:rsidR="00486365" w:rsidRPr="00957CA1">
        <w:rPr>
          <w:rFonts w:ascii="Arial" w:hAnsi="Arial" w:cs="Arial"/>
          <w:szCs w:val="22"/>
        </w:rPr>
        <w:t xml:space="preserve">The right to fair treatment is underpinned by the Equality Act 2010. The Act </w:t>
      </w:r>
      <w:r>
        <w:rPr>
          <w:rFonts w:ascii="Arial" w:hAnsi="Arial" w:cs="Arial"/>
          <w:szCs w:val="22"/>
        </w:rPr>
        <w:tab/>
      </w:r>
      <w:r w:rsidR="00486365" w:rsidRPr="00957CA1">
        <w:rPr>
          <w:rFonts w:ascii="Arial" w:hAnsi="Arial" w:cs="Arial"/>
          <w:szCs w:val="22"/>
        </w:rPr>
        <w:t xml:space="preserve">entitles </w:t>
      </w:r>
      <w:r w:rsidR="004D7835" w:rsidRPr="00957CA1">
        <w:rPr>
          <w:rFonts w:ascii="Arial" w:hAnsi="Arial" w:cs="Arial"/>
          <w:szCs w:val="22"/>
        </w:rPr>
        <w:t xml:space="preserve">all of us </w:t>
      </w:r>
      <w:r w:rsidR="00486365" w:rsidRPr="00957CA1">
        <w:rPr>
          <w:rFonts w:ascii="Arial" w:hAnsi="Arial" w:cs="Arial"/>
          <w:szCs w:val="22"/>
        </w:rPr>
        <w:t xml:space="preserve">to be treated fairly and not be subjected to discrimination on </w:t>
      </w:r>
      <w:r>
        <w:rPr>
          <w:rFonts w:ascii="Arial" w:hAnsi="Arial" w:cs="Arial"/>
          <w:szCs w:val="22"/>
        </w:rPr>
        <w:tab/>
      </w:r>
      <w:r w:rsidR="00486365" w:rsidRPr="00957CA1">
        <w:rPr>
          <w:rFonts w:ascii="Arial" w:hAnsi="Arial" w:cs="Arial"/>
          <w:szCs w:val="22"/>
        </w:rPr>
        <w:t>the basis of a protected characteristic</w:t>
      </w:r>
      <w:r w:rsidR="00486365">
        <w:rPr>
          <w:rStyle w:val="FootnoteReference"/>
          <w:rFonts w:ascii="Arial" w:hAnsi="Arial" w:cs="Arial"/>
          <w:szCs w:val="22"/>
        </w:rPr>
        <w:footnoteReference w:id="2"/>
      </w:r>
      <w:r w:rsidR="004D7835" w:rsidRPr="00957CA1">
        <w:rPr>
          <w:rFonts w:ascii="Arial" w:hAnsi="Arial" w:cs="Arial"/>
          <w:szCs w:val="22"/>
        </w:rPr>
        <w:t>.</w:t>
      </w:r>
    </w:p>
    <w:p w14:paraId="4F2A7BB0" w14:textId="381F81E0" w:rsidR="00486365" w:rsidRPr="00957CA1" w:rsidRDefault="00957CA1" w:rsidP="00957CA1">
      <w:pPr>
        <w:spacing w:before="120"/>
        <w:rPr>
          <w:rFonts w:ascii="Arial" w:hAnsi="Arial" w:cs="Arial"/>
          <w:szCs w:val="22"/>
        </w:rPr>
      </w:pPr>
      <w:r>
        <w:rPr>
          <w:rFonts w:ascii="Arial" w:hAnsi="Arial" w:cs="Arial"/>
          <w:szCs w:val="22"/>
        </w:rPr>
        <w:t>3.3</w:t>
      </w:r>
      <w:r>
        <w:rPr>
          <w:rFonts w:ascii="Arial" w:hAnsi="Arial" w:cs="Arial"/>
          <w:szCs w:val="22"/>
        </w:rPr>
        <w:tab/>
      </w:r>
      <w:r w:rsidR="00486365" w:rsidRPr="00957CA1">
        <w:rPr>
          <w:rFonts w:ascii="Arial" w:hAnsi="Arial" w:cs="Arial"/>
          <w:szCs w:val="22"/>
        </w:rPr>
        <w:t xml:space="preserve">Diversity </w:t>
      </w:r>
      <w:r w:rsidR="00883177" w:rsidRPr="00957CA1">
        <w:rPr>
          <w:rFonts w:ascii="Arial" w:hAnsi="Arial" w:cs="Arial"/>
          <w:szCs w:val="22"/>
        </w:rPr>
        <w:t xml:space="preserve">is about understanding that </w:t>
      </w:r>
      <w:r w:rsidR="005B18C3" w:rsidRPr="00957CA1">
        <w:rPr>
          <w:rFonts w:ascii="Arial" w:hAnsi="Arial" w:cs="Arial"/>
          <w:szCs w:val="22"/>
        </w:rPr>
        <w:t>everyone</w:t>
      </w:r>
      <w:r w:rsidR="00883177" w:rsidRPr="00957CA1">
        <w:rPr>
          <w:rFonts w:ascii="Arial" w:hAnsi="Arial" w:cs="Arial"/>
          <w:szCs w:val="22"/>
        </w:rPr>
        <w:t xml:space="preserve"> is unique, recognising, </w:t>
      </w:r>
      <w:r>
        <w:rPr>
          <w:rFonts w:ascii="Arial" w:hAnsi="Arial" w:cs="Arial"/>
          <w:szCs w:val="22"/>
        </w:rPr>
        <w:tab/>
      </w:r>
      <w:r w:rsidR="005B1FA1" w:rsidRPr="00957CA1">
        <w:rPr>
          <w:rFonts w:ascii="Arial" w:hAnsi="Arial" w:cs="Arial"/>
          <w:szCs w:val="22"/>
        </w:rPr>
        <w:t>respecting,</w:t>
      </w:r>
      <w:r w:rsidR="00883177" w:rsidRPr="00957CA1">
        <w:rPr>
          <w:rFonts w:ascii="Arial" w:hAnsi="Arial" w:cs="Arial"/>
          <w:szCs w:val="22"/>
        </w:rPr>
        <w:t xml:space="preserve"> and celebrating the added value that differences bring. </w:t>
      </w:r>
    </w:p>
    <w:p w14:paraId="2BD7DB71" w14:textId="6869AED6" w:rsidR="00486365" w:rsidRDefault="00486365" w:rsidP="00F2492B">
      <w:pPr>
        <w:spacing w:before="120"/>
        <w:rPr>
          <w:rFonts w:ascii="Arial" w:hAnsi="Arial" w:cs="Arial"/>
          <w:szCs w:val="22"/>
        </w:rPr>
      </w:pPr>
      <w:r>
        <w:rPr>
          <w:rFonts w:ascii="Arial" w:hAnsi="Arial" w:cs="Arial"/>
          <w:szCs w:val="22"/>
        </w:rPr>
        <w:t>3.4</w:t>
      </w:r>
      <w:r>
        <w:rPr>
          <w:rFonts w:ascii="Arial" w:hAnsi="Arial" w:cs="Arial"/>
          <w:szCs w:val="22"/>
        </w:rPr>
        <w:tab/>
      </w:r>
      <w:r w:rsidRPr="00AC36B8">
        <w:rPr>
          <w:rFonts w:ascii="Arial" w:hAnsi="Arial" w:cs="Arial"/>
          <w:szCs w:val="22"/>
        </w:rPr>
        <w:t xml:space="preserve">Inclusion is where difference is seen as a benefit and where perspectives and </w:t>
      </w:r>
      <w:r>
        <w:rPr>
          <w:rFonts w:ascii="Arial" w:hAnsi="Arial" w:cs="Arial"/>
          <w:szCs w:val="22"/>
        </w:rPr>
        <w:tab/>
      </w:r>
      <w:r w:rsidRPr="00AC36B8">
        <w:rPr>
          <w:rFonts w:ascii="Arial" w:hAnsi="Arial" w:cs="Arial"/>
          <w:szCs w:val="22"/>
        </w:rPr>
        <w:t xml:space="preserve">differences are shared, leading to better decisions. An inclusive working </w:t>
      </w:r>
      <w:r>
        <w:rPr>
          <w:rFonts w:ascii="Arial" w:hAnsi="Arial" w:cs="Arial"/>
          <w:szCs w:val="22"/>
        </w:rPr>
        <w:tab/>
      </w:r>
      <w:r w:rsidRPr="00AC36B8">
        <w:rPr>
          <w:rFonts w:ascii="Arial" w:hAnsi="Arial" w:cs="Arial"/>
          <w:szCs w:val="22"/>
        </w:rPr>
        <w:t xml:space="preserve">environment is one in which everyone feels valued, that their contribution </w:t>
      </w:r>
      <w:r>
        <w:rPr>
          <w:rFonts w:ascii="Arial" w:hAnsi="Arial" w:cs="Arial"/>
          <w:szCs w:val="22"/>
        </w:rPr>
        <w:tab/>
      </w:r>
      <w:r w:rsidRPr="00AC36B8">
        <w:rPr>
          <w:rFonts w:ascii="Arial" w:hAnsi="Arial" w:cs="Arial"/>
          <w:szCs w:val="22"/>
        </w:rPr>
        <w:t>matters</w:t>
      </w:r>
      <w:r w:rsidR="004D7835">
        <w:rPr>
          <w:rFonts w:ascii="Arial" w:hAnsi="Arial" w:cs="Arial"/>
          <w:szCs w:val="22"/>
        </w:rPr>
        <w:t>,</w:t>
      </w:r>
      <w:r w:rsidRPr="00AC36B8">
        <w:rPr>
          <w:rFonts w:ascii="Arial" w:hAnsi="Arial" w:cs="Arial"/>
          <w:szCs w:val="22"/>
        </w:rPr>
        <w:t xml:space="preserve"> and they </w:t>
      </w:r>
      <w:r w:rsidR="004D7835" w:rsidRPr="00AC36B8">
        <w:rPr>
          <w:rFonts w:ascii="Arial" w:hAnsi="Arial" w:cs="Arial"/>
          <w:szCs w:val="22"/>
        </w:rPr>
        <w:t>can</w:t>
      </w:r>
      <w:r w:rsidRPr="00AC36B8">
        <w:rPr>
          <w:rFonts w:ascii="Arial" w:hAnsi="Arial" w:cs="Arial"/>
          <w:szCs w:val="22"/>
        </w:rPr>
        <w:t xml:space="preserve"> perform to their full potential, </w:t>
      </w:r>
      <w:r w:rsidR="009F2DFE">
        <w:rPr>
          <w:rFonts w:ascii="Arial" w:hAnsi="Arial" w:cs="Arial"/>
          <w:szCs w:val="22"/>
        </w:rPr>
        <w:t>regardless of</w:t>
      </w:r>
      <w:r w:rsidRPr="00AC36B8">
        <w:rPr>
          <w:rFonts w:ascii="Arial" w:hAnsi="Arial" w:cs="Arial"/>
          <w:szCs w:val="22"/>
        </w:rPr>
        <w:t xml:space="preserve"> their </w:t>
      </w:r>
      <w:r>
        <w:rPr>
          <w:rFonts w:ascii="Arial" w:hAnsi="Arial" w:cs="Arial"/>
          <w:szCs w:val="22"/>
        </w:rPr>
        <w:tab/>
      </w:r>
      <w:r w:rsidRPr="00AC36B8">
        <w:rPr>
          <w:rFonts w:ascii="Arial" w:hAnsi="Arial" w:cs="Arial"/>
          <w:szCs w:val="22"/>
        </w:rPr>
        <w:t xml:space="preserve">background, </w:t>
      </w:r>
      <w:r w:rsidR="005B1FA1" w:rsidRPr="00AC36B8">
        <w:rPr>
          <w:rFonts w:ascii="Arial" w:hAnsi="Arial" w:cs="Arial"/>
          <w:szCs w:val="22"/>
        </w:rPr>
        <w:t>identity,</w:t>
      </w:r>
      <w:r w:rsidRPr="00AC36B8">
        <w:rPr>
          <w:rFonts w:ascii="Arial" w:hAnsi="Arial" w:cs="Arial"/>
          <w:szCs w:val="22"/>
        </w:rPr>
        <w:t xml:space="preserve"> or circumstances. An inclusive workplace enables a </w:t>
      </w:r>
      <w:r>
        <w:rPr>
          <w:rFonts w:ascii="Arial" w:hAnsi="Arial" w:cs="Arial"/>
          <w:szCs w:val="22"/>
        </w:rPr>
        <w:tab/>
      </w:r>
      <w:r w:rsidRPr="00AC36B8">
        <w:rPr>
          <w:rFonts w:ascii="Arial" w:hAnsi="Arial" w:cs="Arial"/>
          <w:szCs w:val="22"/>
        </w:rPr>
        <w:t>diverse range of people to work together effectively</w:t>
      </w:r>
      <w:r w:rsidR="004D7835">
        <w:rPr>
          <w:rFonts w:ascii="Arial" w:hAnsi="Arial" w:cs="Arial"/>
          <w:szCs w:val="22"/>
        </w:rPr>
        <w:t>.</w:t>
      </w:r>
    </w:p>
    <w:p w14:paraId="130A42FD" w14:textId="77777777" w:rsidR="004D7835" w:rsidRDefault="004D7835" w:rsidP="003E3A77">
      <w:pPr>
        <w:rPr>
          <w:rFonts w:ascii="Arial" w:hAnsi="Arial" w:cs="Arial"/>
          <w:b/>
          <w:i/>
          <w:szCs w:val="22"/>
        </w:rPr>
      </w:pPr>
    </w:p>
    <w:p w14:paraId="0BB89B96" w14:textId="77777777" w:rsidR="009E3F92" w:rsidRDefault="00F2259E" w:rsidP="003E3A77">
      <w:pPr>
        <w:rPr>
          <w:rFonts w:ascii="Arial" w:hAnsi="Arial" w:cs="Arial"/>
          <w:b/>
          <w:szCs w:val="22"/>
        </w:rPr>
      </w:pPr>
      <w:r>
        <w:rPr>
          <w:rFonts w:ascii="Arial" w:hAnsi="Arial" w:cs="Arial"/>
          <w:b/>
          <w:szCs w:val="22"/>
        </w:rPr>
        <w:t>4</w:t>
      </w:r>
      <w:r w:rsidR="009E3F92">
        <w:rPr>
          <w:rFonts w:ascii="Arial" w:hAnsi="Arial" w:cs="Arial"/>
          <w:b/>
          <w:szCs w:val="22"/>
        </w:rPr>
        <w:t>.</w:t>
      </w:r>
      <w:r w:rsidR="009E3F92">
        <w:rPr>
          <w:rFonts w:ascii="Arial" w:hAnsi="Arial" w:cs="Arial"/>
          <w:b/>
          <w:szCs w:val="22"/>
        </w:rPr>
        <w:tab/>
      </w:r>
      <w:r w:rsidR="00976C20">
        <w:rPr>
          <w:rFonts w:ascii="Arial" w:hAnsi="Arial" w:cs="Arial"/>
          <w:b/>
          <w:szCs w:val="22"/>
        </w:rPr>
        <w:t>The Legal Framework</w:t>
      </w:r>
    </w:p>
    <w:p w14:paraId="44357B65" w14:textId="770E7002" w:rsidR="0059783C" w:rsidRDefault="00F2259E" w:rsidP="003E3A77">
      <w:pPr>
        <w:rPr>
          <w:rFonts w:ascii="Arial" w:hAnsi="Arial" w:cs="Arial"/>
          <w:szCs w:val="22"/>
        </w:rPr>
      </w:pPr>
      <w:r>
        <w:rPr>
          <w:rFonts w:ascii="Arial" w:hAnsi="Arial" w:cs="Arial"/>
          <w:szCs w:val="22"/>
        </w:rPr>
        <w:t>4</w:t>
      </w:r>
      <w:r w:rsidR="009E3F92">
        <w:rPr>
          <w:rFonts w:ascii="Arial" w:hAnsi="Arial" w:cs="Arial"/>
          <w:szCs w:val="22"/>
        </w:rPr>
        <w:t>.1</w:t>
      </w:r>
      <w:r w:rsidR="009E3F92">
        <w:rPr>
          <w:rFonts w:ascii="Arial" w:hAnsi="Arial" w:cs="Arial"/>
          <w:szCs w:val="22"/>
        </w:rPr>
        <w:tab/>
        <w:t xml:space="preserve">The Equality Act 2010 </w:t>
      </w:r>
      <w:r w:rsidR="0059783C">
        <w:rPr>
          <w:rFonts w:ascii="Arial" w:hAnsi="Arial" w:cs="Arial"/>
          <w:szCs w:val="22"/>
        </w:rPr>
        <w:t xml:space="preserve">sets out the different ways in which it is unlawful to </w:t>
      </w:r>
      <w:r w:rsidR="0059783C">
        <w:rPr>
          <w:rFonts w:ascii="Arial" w:hAnsi="Arial" w:cs="Arial"/>
          <w:szCs w:val="22"/>
        </w:rPr>
        <w:tab/>
        <w:t xml:space="preserve">treat someone, such as direct and indirect discrimination, discrimination by </w:t>
      </w:r>
      <w:r w:rsidR="0059783C">
        <w:rPr>
          <w:rFonts w:ascii="Arial" w:hAnsi="Arial" w:cs="Arial"/>
          <w:szCs w:val="22"/>
        </w:rPr>
        <w:tab/>
        <w:t>perception or association</w:t>
      </w:r>
      <w:r w:rsidR="009E3F92">
        <w:rPr>
          <w:rFonts w:ascii="Arial" w:hAnsi="Arial" w:cs="Arial"/>
          <w:szCs w:val="22"/>
        </w:rPr>
        <w:t>, harassment</w:t>
      </w:r>
      <w:r w:rsidR="0059783C">
        <w:rPr>
          <w:rFonts w:ascii="Arial" w:hAnsi="Arial" w:cs="Arial"/>
          <w:szCs w:val="22"/>
        </w:rPr>
        <w:t xml:space="preserve">, </w:t>
      </w:r>
      <w:r w:rsidR="009E3F92">
        <w:rPr>
          <w:rFonts w:ascii="Arial" w:hAnsi="Arial" w:cs="Arial"/>
          <w:szCs w:val="22"/>
        </w:rPr>
        <w:t>victimisation</w:t>
      </w:r>
      <w:r w:rsidR="0059783C">
        <w:rPr>
          <w:rFonts w:ascii="Arial" w:hAnsi="Arial" w:cs="Arial"/>
          <w:szCs w:val="22"/>
        </w:rPr>
        <w:t xml:space="preserve"> and failing to make a </w:t>
      </w:r>
      <w:r w:rsidR="0059783C">
        <w:rPr>
          <w:rFonts w:ascii="Arial" w:hAnsi="Arial" w:cs="Arial"/>
          <w:szCs w:val="22"/>
        </w:rPr>
        <w:tab/>
        <w:t xml:space="preserve">reasonable adjustment for a person with a disability. </w:t>
      </w:r>
    </w:p>
    <w:p w14:paraId="7FEC022C" w14:textId="77777777" w:rsidR="00CD4327" w:rsidRDefault="00CD4327" w:rsidP="003E3A77">
      <w:pPr>
        <w:rPr>
          <w:rFonts w:ascii="Arial" w:hAnsi="Arial" w:cs="Arial"/>
          <w:szCs w:val="22"/>
        </w:rPr>
      </w:pPr>
    </w:p>
    <w:p w14:paraId="52CBAA7B" w14:textId="778EEB85" w:rsidR="00224ADF" w:rsidRDefault="00F2259E" w:rsidP="0071781B">
      <w:pPr>
        <w:autoSpaceDE w:val="0"/>
        <w:autoSpaceDN w:val="0"/>
        <w:adjustRightInd w:val="0"/>
        <w:spacing w:before="120"/>
        <w:rPr>
          <w:rFonts w:ascii="Arial" w:hAnsi="Arial" w:cs="Arial"/>
          <w:szCs w:val="22"/>
        </w:rPr>
      </w:pPr>
      <w:r>
        <w:rPr>
          <w:rFonts w:ascii="Arial" w:hAnsi="Arial" w:cs="Arial"/>
          <w:szCs w:val="22"/>
        </w:rPr>
        <w:t>4</w:t>
      </w:r>
      <w:r w:rsidR="0059783C">
        <w:rPr>
          <w:rFonts w:ascii="Arial" w:hAnsi="Arial" w:cs="Arial"/>
          <w:szCs w:val="22"/>
        </w:rPr>
        <w:t>.2</w:t>
      </w:r>
      <w:r w:rsidR="0059783C">
        <w:rPr>
          <w:rFonts w:ascii="Arial" w:hAnsi="Arial" w:cs="Arial"/>
          <w:szCs w:val="22"/>
        </w:rPr>
        <w:tab/>
      </w:r>
      <w:bookmarkStart w:id="1" w:name="_Hlk25915997"/>
      <w:r w:rsidR="00224ADF">
        <w:rPr>
          <w:rFonts w:ascii="Arial" w:hAnsi="Arial" w:cs="Arial"/>
          <w:szCs w:val="22"/>
        </w:rPr>
        <w:t xml:space="preserve">The Equality Act also introduced the term 'protected characteristics' to refer to </w:t>
      </w:r>
      <w:r w:rsidR="00224ADF">
        <w:rPr>
          <w:rFonts w:ascii="Arial" w:hAnsi="Arial" w:cs="Arial"/>
          <w:szCs w:val="22"/>
        </w:rPr>
        <w:tab/>
        <w:t>specific aspects of a person's identity</w:t>
      </w:r>
      <w:r w:rsidR="00976C20">
        <w:rPr>
          <w:rFonts w:ascii="Arial" w:hAnsi="Arial" w:cs="Arial"/>
          <w:szCs w:val="22"/>
        </w:rPr>
        <w:t xml:space="preserve"> these cannot be used as a reason to </w:t>
      </w:r>
      <w:r w:rsidR="00976C20">
        <w:rPr>
          <w:rFonts w:ascii="Arial" w:hAnsi="Arial" w:cs="Arial"/>
          <w:szCs w:val="22"/>
        </w:rPr>
        <w:tab/>
      </w:r>
      <w:r w:rsidR="00495B96" w:rsidRPr="79A62626">
        <w:rPr>
          <w:rFonts w:ascii="Arial" w:hAnsi="Arial" w:cs="Arial"/>
        </w:rPr>
        <w:t>discriminate against.</w:t>
      </w:r>
      <w:r w:rsidR="00495B96">
        <w:rPr>
          <w:rFonts w:ascii="Arial" w:hAnsi="Arial" w:cs="Arial"/>
        </w:rPr>
        <w:t xml:space="preserve"> </w:t>
      </w:r>
      <w:r w:rsidR="00976C20">
        <w:rPr>
          <w:rFonts w:ascii="Arial" w:hAnsi="Arial" w:cs="Arial"/>
          <w:szCs w:val="22"/>
        </w:rPr>
        <w:t>These are:</w:t>
      </w:r>
      <w:r w:rsidR="00224ADF">
        <w:rPr>
          <w:rFonts w:ascii="Arial" w:hAnsi="Arial" w:cs="Arial"/>
          <w:szCs w:val="22"/>
        </w:rPr>
        <w:t xml:space="preserve"> </w:t>
      </w:r>
    </w:p>
    <w:p w14:paraId="6A5813E3"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age</w:t>
      </w:r>
    </w:p>
    <w:p w14:paraId="4FFFD82F"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disability</w:t>
      </w:r>
    </w:p>
    <w:p w14:paraId="2515726B"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gender reassignment</w:t>
      </w:r>
    </w:p>
    <w:p w14:paraId="42D34990"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pregnancy and maternity</w:t>
      </w:r>
    </w:p>
    <w:p w14:paraId="3EB9F939"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marriage and civil partnership</w:t>
      </w:r>
    </w:p>
    <w:p w14:paraId="7F9AC65C"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race</w:t>
      </w:r>
    </w:p>
    <w:p w14:paraId="6FB8C2A3"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religion or belief</w:t>
      </w:r>
    </w:p>
    <w:p w14:paraId="1E0FD3F0"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sex</w:t>
      </w:r>
    </w:p>
    <w:p w14:paraId="6042673E" w14:textId="77777777" w:rsidR="00224ADF" w:rsidRDefault="00224ADF" w:rsidP="00224ADF">
      <w:pPr>
        <w:pStyle w:val="ListParagraph"/>
        <w:numPr>
          <w:ilvl w:val="0"/>
          <w:numId w:val="18"/>
        </w:numPr>
        <w:rPr>
          <w:rFonts w:ascii="Arial" w:hAnsi="Arial" w:cs="Arial"/>
          <w:szCs w:val="22"/>
        </w:rPr>
      </w:pPr>
      <w:r>
        <w:rPr>
          <w:rFonts w:ascii="Arial" w:hAnsi="Arial" w:cs="Arial"/>
          <w:szCs w:val="22"/>
        </w:rPr>
        <w:t>sexual orientation</w:t>
      </w:r>
    </w:p>
    <w:p w14:paraId="6E7F932E" w14:textId="77777777" w:rsidR="00224ADF" w:rsidRDefault="00224ADF" w:rsidP="00224ADF">
      <w:pPr>
        <w:ind w:left="720"/>
        <w:rPr>
          <w:rFonts w:ascii="Arial" w:hAnsi="Arial" w:cs="Arial"/>
          <w:szCs w:val="22"/>
        </w:rPr>
      </w:pPr>
      <w:r>
        <w:rPr>
          <w:rFonts w:ascii="Arial" w:hAnsi="Arial" w:cs="Arial"/>
          <w:szCs w:val="22"/>
        </w:rPr>
        <w:t>It is important to note that carers are also protected through association to any of the above nine protected characteristics.</w:t>
      </w:r>
    </w:p>
    <w:bookmarkEnd w:id="1"/>
    <w:p w14:paraId="2F3E4DDD" w14:textId="0C6A23A1" w:rsidR="005B2FA2" w:rsidRDefault="00F2259E" w:rsidP="008753C0">
      <w:pPr>
        <w:spacing w:before="120"/>
        <w:rPr>
          <w:rFonts w:ascii="Arial" w:hAnsi="Arial" w:cs="Arial"/>
          <w:szCs w:val="22"/>
        </w:rPr>
      </w:pPr>
      <w:r>
        <w:rPr>
          <w:rFonts w:ascii="Arial" w:hAnsi="Arial" w:cs="Arial"/>
          <w:szCs w:val="22"/>
        </w:rPr>
        <w:t>4</w:t>
      </w:r>
      <w:r w:rsidR="00976C20">
        <w:rPr>
          <w:rFonts w:ascii="Arial" w:hAnsi="Arial" w:cs="Arial"/>
          <w:szCs w:val="22"/>
        </w:rPr>
        <w:t>.3</w:t>
      </w:r>
      <w:r w:rsidR="00976C20">
        <w:rPr>
          <w:rFonts w:ascii="Arial" w:hAnsi="Arial" w:cs="Arial"/>
          <w:szCs w:val="22"/>
        </w:rPr>
        <w:tab/>
      </w:r>
      <w:r w:rsidR="005B2FA2">
        <w:rPr>
          <w:rFonts w:ascii="Arial" w:hAnsi="Arial" w:cs="Arial"/>
          <w:szCs w:val="22"/>
        </w:rPr>
        <w:t xml:space="preserve">Everyone has a one or more protected characteristics, so the Act protects </w:t>
      </w:r>
      <w:r w:rsidR="00883177">
        <w:rPr>
          <w:rFonts w:ascii="Arial" w:hAnsi="Arial" w:cs="Arial"/>
          <w:szCs w:val="22"/>
        </w:rPr>
        <w:tab/>
      </w:r>
      <w:r w:rsidR="005B2FA2">
        <w:rPr>
          <w:rFonts w:ascii="Arial" w:hAnsi="Arial" w:cs="Arial"/>
          <w:szCs w:val="22"/>
        </w:rPr>
        <w:t xml:space="preserve">everyone against discrimination, </w:t>
      </w:r>
      <w:r w:rsidR="005B1FA1">
        <w:rPr>
          <w:rFonts w:ascii="Arial" w:hAnsi="Arial" w:cs="Arial"/>
          <w:szCs w:val="22"/>
        </w:rPr>
        <w:t>harassment,</w:t>
      </w:r>
      <w:r w:rsidR="005B2FA2">
        <w:rPr>
          <w:rFonts w:ascii="Arial" w:hAnsi="Arial" w:cs="Arial"/>
          <w:szCs w:val="22"/>
        </w:rPr>
        <w:t xml:space="preserve"> and victimisation.</w:t>
      </w:r>
    </w:p>
    <w:p w14:paraId="043DDE65" w14:textId="77777777" w:rsidR="00B773F7" w:rsidRDefault="00F2259E" w:rsidP="008753C0">
      <w:pPr>
        <w:spacing w:before="120"/>
        <w:rPr>
          <w:rFonts w:ascii="Arial" w:hAnsi="Arial" w:cs="Arial"/>
          <w:szCs w:val="22"/>
        </w:rPr>
      </w:pPr>
      <w:r>
        <w:rPr>
          <w:rFonts w:ascii="Arial" w:hAnsi="Arial" w:cs="Arial"/>
          <w:szCs w:val="22"/>
        </w:rPr>
        <w:t>4</w:t>
      </w:r>
      <w:r w:rsidR="005B2FA2">
        <w:rPr>
          <w:rFonts w:ascii="Arial" w:hAnsi="Arial" w:cs="Arial"/>
          <w:szCs w:val="22"/>
        </w:rPr>
        <w:t>.4</w:t>
      </w:r>
      <w:r w:rsidR="005B2FA2">
        <w:rPr>
          <w:rFonts w:ascii="Arial" w:hAnsi="Arial" w:cs="Arial"/>
          <w:szCs w:val="22"/>
        </w:rPr>
        <w:tab/>
      </w:r>
      <w:r w:rsidR="00976C20">
        <w:rPr>
          <w:rFonts w:ascii="Arial" w:hAnsi="Arial" w:cs="Arial"/>
          <w:szCs w:val="22"/>
        </w:rPr>
        <w:t>T</w:t>
      </w:r>
      <w:r w:rsidR="0059783C">
        <w:rPr>
          <w:rFonts w:ascii="Arial" w:hAnsi="Arial" w:cs="Arial"/>
          <w:szCs w:val="22"/>
        </w:rPr>
        <w:t xml:space="preserve">he Equality Act 2010 </w:t>
      </w:r>
      <w:r w:rsidR="00976C20">
        <w:rPr>
          <w:rFonts w:ascii="Arial" w:hAnsi="Arial" w:cs="Arial"/>
          <w:szCs w:val="22"/>
        </w:rPr>
        <w:t xml:space="preserve">also places specific responsibilities on public bodies. </w:t>
      </w:r>
      <w:r w:rsidR="00976C20">
        <w:rPr>
          <w:rFonts w:ascii="Arial" w:hAnsi="Arial" w:cs="Arial"/>
          <w:szCs w:val="22"/>
        </w:rPr>
        <w:tab/>
        <w:t xml:space="preserve">The Public Sector Equality Duty </w:t>
      </w:r>
      <w:r w:rsidR="00B773F7">
        <w:rPr>
          <w:rFonts w:ascii="Arial" w:hAnsi="Arial" w:cs="Arial"/>
          <w:szCs w:val="22"/>
        </w:rPr>
        <w:t xml:space="preserve">includes the General Duty which requires </w:t>
      </w:r>
      <w:r w:rsidR="00B773F7">
        <w:rPr>
          <w:rFonts w:ascii="Arial" w:hAnsi="Arial" w:cs="Arial"/>
          <w:szCs w:val="22"/>
        </w:rPr>
        <w:tab/>
        <w:t>public bodies to:</w:t>
      </w:r>
    </w:p>
    <w:p w14:paraId="54898AA1" w14:textId="77777777" w:rsidR="00B773F7" w:rsidRDefault="00B773F7" w:rsidP="00B773F7">
      <w:pPr>
        <w:pStyle w:val="ListParagraph"/>
        <w:numPr>
          <w:ilvl w:val="0"/>
          <w:numId w:val="24"/>
        </w:numPr>
        <w:autoSpaceDE w:val="0"/>
        <w:autoSpaceDN w:val="0"/>
        <w:adjustRightInd w:val="0"/>
        <w:rPr>
          <w:rFonts w:ascii="Arial" w:hAnsi="Arial" w:cs="Arial"/>
          <w:szCs w:val="22"/>
        </w:rPr>
      </w:pPr>
      <w:r>
        <w:rPr>
          <w:rFonts w:ascii="Arial" w:hAnsi="Arial" w:cs="Arial"/>
          <w:szCs w:val="22"/>
        </w:rPr>
        <w:t>publish information to show compliance with the Public Sector Equality Duty</w:t>
      </w:r>
    </w:p>
    <w:p w14:paraId="3B981655" w14:textId="77777777" w:rsidR="00B773F7" w:rsidRDefault="00B773F7" w:rsidP="00B773F7">
      <w:pPr>
        <w:pStyle w:val="ListParagraph"/>
        <w:numPr>
          <w:ilvl w:val="0"/>
          <w:numId w:val="24"/>
        </w:numPr>
        <w:autoSpaceDE w:val="0"/>
        <w:autoSpaceDN w:val="0"/>
        <w:adjustRightInd w:val="0"/>
        <w:rPr>
          <w:rFonts w:ascii="Arial" w:hAnsi="Arial" w:cs="Arial"/>
          <w:szCs w:val="22"/>
        </w:rPr>
      </w:pPr>
      <w:r>
        <w:rPr>
          <w:rFonts w:ascii="Arial" w:hAnsi="Arial" w:cs="Arial"/>
          <w:szCs w:val="22"/>
        </w:rPr>
        <w:t>set and publish equality objectives at least every four years.</w:t>
      </w:r>
    </w:p>
    <w:p w14:paraId="549D9E88" w14:textId="77777777" w:rsidR="00B773F7" w:rsidRDefault="00B773F7" w:rsidP="008753C0">
      <w:pPr>
        <w:spacing w:before="120"/>
        <w:rPr>
          <w:rFonts w:ascii="Arial" w:hAnsi="Arial" w:cs="Arial"/>
          <w:szCs w:val="22"/>
        </w:rPr>
      </w:pPr>
      <w:r>
        <w:rPr>
          <w:rFonts w:ascii="Arial" w:hAnsi="Arial" w:cs="Arial"/>
          <w:szCs w:val="22"/>
        </w:rPr>
        <w:t>4</w:t>
      </w:r>
      <w:r w:rsidR="00F2259E">
        <w:rPr>
          <w:rFonts w:ascii="Arial" w:hAnsi="Arial" w:cs="Arial"/>
          <w:szCs w:val="22"/>
        </w:rPr>
        <w:t>.5</w:t>
      </w:r>
      <w:r>
        <w:rPr>
          <w:rFonts w:ascii="Arial" w:hAnsi="Arial" w:cs="Arial"/>
          <w:szCs w:val="22"/>
        </w:rPr>
        <w:tab/>
        <w:t xml:space="preserve">In addition, Dorset Council is required to have due regard to the need to: </w:t>
      </w:r>
    </w:p>
    <w:p w14:paraId="3DD7B793" w14:textId="77777777" w:rsidR="0059783C" w:rsidRDefault="009F2DFE" w:rsidP="0059783C">
      <w:pPr>
        <w:pStyle w:val="ListParagraph"/>
        <w:numPr>
          <w:ilvl w:val="0"/>
          <w:numId w:val="20"/>
        </w:numPr>
        <w:rPr>
          <w:rFonts w:ascii="Arial" w:hAnsi="Arial" w:cs="Arial"/>
          <w:szCs w:val="22"/>
        </w:rPr>
      </w:pPr>
      <w:r>
        <w:rPr>
          <w:rFonts w:ascii="Arial" w:hAnsi="Arial" w:cs="Arial"/>
          <w:szCs w:val="22"/>
        </w:rPr>
        <w:t>e</w:t>
      </w:r>
      <w:r w:rsidR="0059783C">
        <w:rPr>
          <w:rFonts w:ascii="Arial" w:hAnsi="Arial" w:cs="Arial"/>
          <w:szCs w:val="22"/>
        </w:rPr>
        <w:t xml:space="preserve">liminate unlawful discrimination, harassment and victimisation and other conduct prohibited by the </w:t>
      </w:r>
      <w:proofErr w:type="gramStart"/>
      <w:r w:rsidR="0059783C">
        <w:rPr>
          <w:rFonts w:ascii="Arial" w:hAnsi="Arial" w:cs="Arial"/>
          <w:szCs w:val="22"/>
        </w:rPr>
        <w:t>Act;</w:t>
      </w:r>
      <w:proofErr w:type="gramEnd"/>
    </w:p>
    <w:p w14:paraId="17AA5906" w14:textId="77777777" w:rsidR="0059783C" w:rsidRDefault="009F2DFE" w:rsidP="0059783C">
      <w:pPr>
        <w:pStyle w:val="ListParagraph"/>
        <w:numPr>
          <w:ilvl w:val="0"/>
          <w:numId w:val="20"/>
        </w:numPr>
        <w:rPr>
          <w:rFonts w:ascii="Arial" w:hAnsi="Arial" w:cs="Arial"/>
          <w:szCs w:val="22"/>
        </w:rPr>
      </w:pPr>
      <w:r>
        <w:rPr>
          <w:rFonts w:ascii="Arial" w:hAnsi="Arial" w:cs="Arial"/>
          <w:szCs w:val="22"/>
        </w:rPr>
        <w:t>a</w:t>
      </w:r>
      <w:r w:rsidR="0059783C">
        <w:rPr>
          <w:rFonts w:ascii="Arial" w:hAnsi="Arial" w:cs="Arial"/>
          <w:szCs w:val="22"/>
        </w:rPr>
        <w:t>dvance equality of opportunity between people who share a protected characteristic and those who do not share it; and</w:t>
      </w:r>
    </w:p>
    <w:p w14:paraId="7D25EDC1" w14:textId="77777777" w:rsidR="0059783C" w:rsidRDefault="009F2DFE" w:rsidP="008753C0">
      <w:pPr>
        <w:pStyle w:val="ListParagraph"/>
        <w:numPr>
          <w:ilvl w:val="0"/>
          <w:numId w:val="20"/>
        </w:numPr>
        <w:spacing w:before="120"/>
        <w:rPr>
          <w:rFonts w:ascii="Arial" w:hAnsi="Arial" w:cs="Arial"/>
          <w:szCs w:val="22"/>
        </w:rPr>
      </w:pPr>
      <w:r>
        <w:rPr>
          <w:rFonts w:ascii="Arial" w:hAnsi="Arial" w:cs="Arial"/>
          <w:szCs w:val="22"/>
        </w:rPr>
        <w:t>f</w:t>
      </w:r>
      <w:r w:rsidR="0059783C">
        <w:rPr>
          <w:rFonts w:ascii="Arial" w:hAnsi="Arial" w:cs="Arial"/>
          <w:szCs w:val="22"/>
        </w:rPr>
        <w:t>oster good relations between people who share a protected characteristic and those do not share it.</w:t>
      </w:r>
    </w:p>
    <w:p w14:paraId="331EF642" w14:textId="61D64476" w:rsidR="00B773F7" w:rsidRDefault="00F2259E" w:rsidP="008753C0">
      <w:pPr>
        <w:autoSpaceDE w:val="0"/>
        <w:autoSpaceDN w:val="0"/>
        <w:adjustRightInd w:val="0"/>
        <w:spacing w:before="120"/>
        <w:contextualSpacing/>
        <w:rPr>
          <w:rFonts w:ascii="Arial" w:hAnsi="Arial" w:cs="Arial"/>
          <w:szCs w:val="22"/>
        </w:rPr>
      </w:pPr>
      <w:r>
        <w:rPr>
          <w:rFonts w:ascii="Arial" w:hAnsi="Arial" w:cs="Arial"/>
          <w:szCs w:val="22"/>
        </w:rPr>
        <w:t>4.6</w:t>
      </w:r>
      <w:r w:rsidR="0059783C">
        <w:rPr>
          <w:rFonts w:ascii="Arial" w:hAnsi="Arial" w:cs="Arial"/>
          <w:szCs w:val="22"/>
        </w:rPr>
        <w:tab/>
      </w:r>
      <w:r w:rsidR="00B773F7">
        <w:rPr>
          <w:rFonts w:ascii="Arial" w:hAnsi="Arial" w:cs="Arial"/>
          <w:szCs w:val="22"/>
        </w:rPr>
        <w:t xml:space="preserve">The </w:t>
      </w:r>
      <w:r w:rsidR="00F90BE8">
        <w:rPr>
          <w:rFonts w:ascii="Arial" w:hAnsi="Arial" w:cs="Arial"/>
          <w:szCs w:val="22"/>
        </w:rPr>
        <w:t xml:space="preserve">general </w:t>
      </w:r>
      <w:r w:rsidR="00B773F7">
        <w:rPr>
          <w:rFonts w:ascii="Arial" w:hAnsi="Arial" w:cs="Arial"/>
          <w:szCs w:val="22"/>
        </w:rPr>
        <w:t xml:space="preserve">duty applies to all the protected characteristics. However, for the </w:t>
      </w:r>
      <w:r w:rsidR="00B773F7">
        <w:rPr>
          <w:rFonts w:ascii="Arial" w:hAnsi="Arial" w:cs="Arial"/>
          <w:szCs w:val="22"/>
        </w:rPr>
        <w:tab/>
        <w:t xml:space="preserve">protected characteristic of marriage and civil partnership it applies only in </w:t>
      </w:r>
      <w:r w:rsidR="00B773F7">
        <w:rPr>
          <w:rFonts w:ascii="Arial" w:hAnsi="Arial" w:cs="Arial"/>
          <w:szCs w:val="22"/>
        </w:rPr>
        <w:tab/>
        <w:t xml:space="preserve">respect of the requirement to have due regard to the need to eliminate </w:t>
      </w:r>
      <w:r w:rsidR="00B773F7">
        <w:rPr>
          <w:rFonts w:ascii="Arial" w:hAnsi="Arial" w:cs="Arial"/>
          <w:szCs w:val="22"/>
        </w:rPr>
        <w:tab/>
        <w:t xml:space="preserve">discrimination. </w:t>
      </w:r>
    </w:p>
    <w:p w14:paraId="45DA003E" w14:textId="77777777" w:rsidR="00333F39" w:rsidRPr="00F341E2" w:rsidRDefault="00F2259E" w:rsidP="008753C0">
      <w:pPr>
        <w:pStyle w:val="ListParagraph"/>
        <w:spacing w:before="120"/>
        <w:ind w:left="0"/>
        <w:rPr>
          <w:rFonts w:ascii="Arial" w:hAnsi="Arial" w:cs="Arial"/>
          <w:b/>
          <w:szCs w:val="22"/>
        </w:rPr>
      </w:pPr>
      <w:r>
        <w:rPr>
          <w:rFonts w:ascii="Arial" w:hAnsi="Arial" w:cs="Arial"/>
          <w:szCs w:val="22"/>
        </w:rPr>
        <w:t>4.7</w:t>
      </w:r>
      <w:r w:rsidR="00333F39">
        <w:rPr>
          <w:rFonts w:ascii="Arial" w:hAnsi="Arial" w:cs="Arial"/>
          <w:szCs w:val="22"/>
        </w:rPr>
        <w:tab/>
      </w:r>
      <w:r w:rsidR="00B773F7">
        <w:rPr>
          <w:rFonts w:ascii="Arial" w:hAnsi="Arial" w:cs="Arial"/>
          <w:szCs w:val="22"/>
        </w:rPr>
        <w:t xml:space="preserve">Having due regard means </w:t>
      </w:r>
      <w:r w:rsidR="005B2FA2">
        <w:rPr>
          <w:rFonts w:ascii="Arial" w:hAnsi="Arial" w:cs="Arial"/>
          <w:szCs w:val="22"/>
        </w:rPr>
        <w:t>consciously</w:t>
      </w:r>
      <w:r w:rsidR="00B773F7">
        <w:rPr>
          <w:rFonts w:ascii="Arial" w:hAnsi="Arial" w:cs="Arial"/>
          <w:szCs w:val="22"/>
        </w:rPr>
        <w:t xml:space="preserve"> considering </w:t>
      </w:r>
      <w:r w:rsidR="005B2FA2">
        <w:rPr>
          <w:rFonts w:ascii="Arial" w:hAnsi="Arial" w:cs="Arial"/>
          <w:szCs w:val="22"/>
        </w:rPr>
        <w:t xml:space="preserve">the three aims of the </w:t>
      </w:r>
      <w:r w:rsidR="005B2FA2">
        <w:rPr>
          <w:rFonts w:ascii="Arial" w:hAnsi="Arial" w:cs="Arial"/>
          <w:szCs w:val="22"/>
        </w:rPr>
        <w:tab/>
        <w:t xml:space="preserve">equality duty in relation to our decision making and delivery of services and in </w:t>
      </w:r>
      <w:r w:rsidR="005B2FA2">
        <w:rPr>
          <w:rFonts w:ascii="Arial" w:hAnsi="Arial" w:cs="Arial"/>
          <w:szCs w:val="22"/>
        </w:rPr>
        <w:tab/>
        <w:t xml:space="preserve">our duties as an employer. </w:t>
      </w:r>
    </w:p>
    <w:p w14:paraId="57482230" w14:textId="5427E19A" w:rsidR="009556A8" w:rsidRDefault="00F2259E" w:rsidP="00F2492B">
      <w:pPr>
        <w:autoSpaceDE w:val="0"/>
        <w:autoSpaceDN w:val="0"/>
        <w:adjustRightInd w:val="0"/>
        <w:spacing w:before="120"/>
        <w:contextualSpacing/>
        <w:rPr>
          <w:rFonts w:ascii="Arial" w:hAnsi="Arial" w:cs="Arial"/>
          <w:szCs w:val="22"/>
        </w:rPr>
      </w:pPr>
      <w:r>
        <w:rPr>
          <w:rFonts w:ascii="Arial" w:hAnsi="Arial" w:cs="Arial"/>
          <w:szCs w:val="22"/>
        </w:rPr>
        <w:t>4.8</w:t>
      </w:r>
      <w:r w:rsidR="00333F39">
        <w:rPr>
          <w:rFonts w:ascii="Arial" w:hAnsi="Arial" w:cs="Arial"/>
          <w:szCs w:val="22"/>
        </w:rPr>
        <w:tab/>
      </w:r>
      <w:bookmarkStart w:id="2" w:name="_Hlk25916135"/>
      <w:r w:rsidR="00F341E2">
        <w:rPr>
          <w:rFonts w:ascii="Arial" w:hAnsi="Arial" w:cs="Arial"/>
          <w:szCs w:val="22"/>
        </w:rPr>
        <w:t>Dorset Council acknowledges and welcomes its legal duties</w:t>
      </w:r>
      <w:r w:rsidR="009556A8">
        <w:rPr>
          <w:rFonts w:ascii="Arial" w:hAnsi="Arial" w:cs="Arial"/>
          <w:szCs w:val="22"/>
        </w:rPr>
        <w:t>.</w:t>
      </w:r>
      <w:r w:rsidR="00F341E2">
        <w:rPr>
          <w:rFonts w:ascii="Arial" w:hAnsi="Arial" w:cs="Arial"/>
          <w:szCs w:val="22"/>
        </w:rPr>
        <w:t xml:space="preserve"> </w:t>
      </w:r>
      <w:r w:rsidR="009556A8">
        <w:rPr>
          <w:rFonts w:ascii="Arial" w:hAnsi="Arial" w:cs="Arial"/>
          <w:szCs w:val="22"/>
        </w:rPr>
        <w:t>H</w:t>
      </w:r>
      <w:r w:rsidR="00F341E2">
        <w:rPr>
          <w:rFonts w:ascii="Arial" w:hAnsi="Arial" w:cs="Arial"/>
          <w:szCs w:val="22"/>
        </w:rPr>
        <w:t xml:space="preserve">owever, </w:t>
      </w:r>
      <w:r w:rsidR="00E2298B">
        <w:rPr>
          <w:rFonts w:ascii="Arial" w:hAnsi="Arial" w:cs="Arial"/>
          <w:szCs w:val="22"/>
        </w:rPr>
        <w:t xml:space="preserve">we </w:t>
      </w:r>
      <w:r w:rsidR="00E2298B">
        <w:rPr>
          <w:rFonts w:ascii="Arial" w:hAnsi="Arial" w:cs="Arial"/>
          <w:szCs w:val="22"/>
        </w:rPr>
        <w:tab/>
        <w:t xml:space="preserve">also recognise </w:t>
      </w:r>
      <w:r w:rsidR="009556A8">
        <w:rPr>
          <w:rFonts w:ascii="Arial" w:hAnsi="Arial" w:cs="Arial"/>
          <w:szCs w:val="22"/>
        </w:rPr>
        <w:t xml:space="preserve">that there are some additional characteristics that impact on </w:t>
      </w:r>
      <w:r w:rsidR="008753C0">
        <w:rPr>
          <w:rFonts w:ascii="Arial" w:hAnsi="Arial" w:cs="Arial"/>
          <w:szCs w:val="22"/>
        </w:rPr>
        <w:tab/>
      </w:r>
      <w:r w:rsidR="009556A8">
        <w:rPr>
          <w:rFonts w:ascii="Arial" w:hAnsi="Arial" w:cs="Arial"/>
          <w:szCs w:val="22"/>
        </w:rPr>
        <w:t xml:space="preserve">people and their ability to access services and/or participate in public life </w:t>
      </w:r>
      <w:r w:rsidR="008753C0">
        <w:rPr>
          <w:rFonts w:ascii="Arial" w:hAnsi="Arial" w:cs="Arial"/>
          <w:szCs w:val="22"/>
        </w:rPr>
        <w:tab/>
      </w:r>
      <w:r w:rsidR="009556A8">
        <w:rPr>
          <w:rFonts w:ascii="Arial" w:hAnsi="Arial" w:cs="Arial"/>
          <w:szCs w:val="22"/>
        </w:rPr>
        <w:t xml:space="preserve">and we consider these </w:t>
      </w:r>
      <w:r w:rsidR="00C74C1F">
        <w:rPr>
          <w:rFonts w:ascii="Arial" w:hAnsi="Arial" w:cs="Arial"/>
          <w:szCs w:val="22"/>
        </w:rPr>
        <w:t xml:space="preserve">also </w:t>
      </w:r>
      <w:r w:rsidR="009556A8">
        <w:rPr>
          <w:rFonts w:ascii="Arial" w:hAnsi="Arial" w:cs="Arial"/>
          <w:szCs w:val="22"/>
        </w:rPr>
        <w:t>when mak</w:t>
      </w:r>
      <w:r w:rsidR="005B2FA2">
        <w:rPr>
          <w:rFonts w:ascii="Arial" w:hAnsi="Arial" w:cs="Arial"/>
          <w:szCs w:val="22"/>
        </w:rPr>
        <w:t xml:space="preserve">ing </w:t>
      </w:r>
      <w:r w:rsidR="009556A8">
        <w:rPr>
          <w:rFonts w:ascii="Arial" w:hAnsi="Arial" w:cs="Arial"/>
          <w:szCs w:val="22"/>
        </w:rPr>
        <w:t xml:space="preserve">decisions and refer to these as </w:t>
      </w:r>
      <w:r w:rsidR="005B2FA2">
        <w:rPr>
          <w:rFonts w:ascii="Arial" w:hAnsi="Arial" w:cs="Arial"/>
          <w:szCs w:val="22"/>
        </w:rPr>
        <w:tab/>
      </w:r>
      <w:r w:rsidR="008F707C">
        <w:rPr>
          <w:rFonts w:ascii="Arial" w:hAnsi="Arial" w:cs="Arial"/>
          <w:szCs w:val="22"/>
        </w:rPr>
        <w:t xml:space="preserve">'Dorset Council </w:t>
      </w:r>
      <w:r w:rsidR="009556A8">
        <w:rPr>
          <w:rFonts w:ascii="Arial" w:hAnsi="Arial" w:cs="Arial"/>
          <w:szCs w:val="22"/>
        </w:rPr>
        <w:t>characteristics</w:t>
      </w:r>
      <w:r w:rsidR="00C74C1F">
        <w:rPr>
          <w:rFonts w:ascii="Arial" w:hAnsi="Arial" w:cs="Arial"/>
          <w:szCs w:val="22"/>
        </w:rPr>
        <w:t>'</w:t>
      </w:r>
      <w:r w:rsidR="009556A8">
        <w:rPr>
          <w:rFonts w:ascii="Arial" w:hAnsi="Arial" w:cs="Arial"/>
          <w:szCs w:val="22"/>
        </w:rPr>
        <w:t>. The</w:t>
      </w:r>
      <w:r w:rsidR="005B2FA2">
        <w:rPr>
          <w:rFonts w:ascii="Arial" w:hAnsi="Arial" w:cs="Arial"/>
          <w:szCs w:val="22"/>
        </w:rPr>
        <w:t>se</w:t>
      </w:r>
      <w:r w:rsidR="009556A8">
        <w:rPr>
          <w:rFonts w:ascii="Arial" w:hAnsi="Arial" w:cs="Arial"/>
          <w:szCs w:val="22"/>
        </w:rPr>
        <w:t xml:space="preserve"> include:</w:t>
      </w:r>
    </w:p>
    <w:p w14:paraId="05547936" w14:textId="77777777" w:rsidR="00E2298B" w:rsidRDefault="009F2DFE" w:rsidP="00F90BE8">
      <w:pPr>
        <w:pStyle w:val="ListParagraph"/>
        <w:numPr>
          <w:ilvl w:val="0"/>
          <w:numId w:val="23"/>
        </w:numPr>
        <w:rPr>
          <w:rFonts w:ascii="Arial" w:hAnsi="Arial" w:cs="Arial"/>
          <w:szCs w:val="22"/>
        </w:rPr>
      </w:pPr>
      <w:r>
        <w:rPr>
          <w:rFonts w:ascii="Arial" w:hAnsi="Arial" w:cs="Arial"/>
          <w:szCs w:val="22"/>
        </w:rPr>
        <w:t>r</w:t>
      </w:r>
      <w:r w:rsidR="00EA20D5">
        <w:rPr>
          <w:rFonts w:ascii="Arial" w:hAnsi="Arial" w:cs="Arial"/>
          <w:szCs w:val="22"/>
        </w:rPr>
        <w:t>ural isolation</w:t>
      </w:r>
    </w:p>
    <w:p w14:paraId="14BAC411" w14:textId="77777777" w:rsidR="00EA20D5" w:rsidRDefault="009F2DFE" w:rsidP="00276B53">
      <w:pPr>
        <w:pStyle w:val="ListParagraph"/>
        <w:numPr>
          <w:ilvl w:val="0"/>
          <w:numId w:val="23"/>
        </w:numPr>
        <w:spacing w:before="120"/>
        <w:rPr>
          <w:rFonts w:ascii="Arial" w:hAnsi="Arial" w:cs="Arial"/>
          <w:szCs w:val="22"/>
        </w:rPr>
      </w:pPr>
      <w:r>
        <w:rPr>
          <w:rFonts w:ascii="Arial" w:hAnsi="Arial" w:cs="Arial"/>
          <w:szCs w:val="22"/>
        </w:rPr>
        <w:t>s</w:t>
      </w:r>
      <w:r w:rsidR="00EA20D5" w:rsidRPr="00EA20D5">
        <w:rPr>
          <w:rFonts w:ascii="Arial" w:hAnsi="Arial" w:cs="Arial"/>
          <w:szCs w:val="22"/>
        </w:rPr>
        <w:t xml:space="preserve">ocio-economic status </w:t>
      </w:r>
    </w:p>
    <w:p w14:paraId="5C008389" w14:textId="77777777" w:rsidR="00E2298B" w:rsidRPr="00EA20D5" w:rsidRDefault="00E2298B" w:rsidP="00276B53">
      <w:pPr>
        <w:pStyle w:val="ListParagraph"/>
        <w:numPr>
          <w:ilvl w:val="0"/>
          <w:numId w:val="23"/>
        </w:numPr>
        <w:spacing w:before="120"/>
        <w:rPr>
          <w:rFonts w:ascii="Arial" w:hAnsi="Arial" w:cs="Arial"/>
          <w:szCs w:val="22"/>
        </w:rPr>
      </w:pPr>
      <w:r w:rsidRPr="00EA20D5">
        <w:rPr>
          <w:rFonts w:ascii="Arial" w:hAnsi="Arial" w:cs="Arial"/>
          <w:szCs w:val="22"/>
        </w:rPr>
        <w:t>single parents</w:t>
      </w:r>
    </w:p>
    <w:p w14:paraId="1AC303ED" w14:textId="77777777" w:rsidR="00E2298B" w:rsidRDefault="00E2298B" w:rsidP="00E2298B">
      <w:pPr>
        <w:pStyle w:val="ListParagraph"/>
        <w:numPr>
          <w:ilvl w:val="0"/>
          <w:numId w:val="23"/>
        </w:numPr>
        <w:spacing w:before="120"/>
        <w:rPr>
          <w:rFonts w:ascii="Arial" w:hAnsi="Arial" w:cs="Arial"/>
          <w:szCs w:val="22"/>
        </w:rPr>
      </w:pPr>
      <w:r>
        <w:rPr>
          <w:rFonts w:ascii="Arial" w:hAnsi="Arial" w:cs="Arial"/>
          <w:szCs w:val="22"/>
        </w:rPr>
        <w:t>people with an armed forces background and their families</w:t>
      </w:r>
    </w:p>
    <w:p w14:paraId="467A56D1" w14:textId="489ECBCE" w:rsidR="009556A8" w:rsidRDefault="00E2298B" w:rsidP="009556A8">
      <w:pPr>
        <w:pStyle w:val="ListParagraph"/>
        <w:numPr>
          <w:ilvl w:val="0"/>
          <w:numId w:val="23"/>
        </w:numPr>
        <w:spacing w:before="120"/>
        <w:rPr>
          <w:rFonts w:ascii="Arial" w:hAnsi="Arial" w:cs="Arial"/>
          <w:szCs w:val="22"/>
        </w:rPr>
      </w:pPr>
      <w:r>
        <w:rPr>
          <w:rFonts w:ascii="Arial" w:hAnsi="Arial" w:cs="Arial"/>
          <w:szCs w:val="22"/>
        </w:rPr>
        <w:t>gender identity (how someone describes their gender)</w:t>
      </w:r>
    </w:p>
    <w:p w14:paraId="0EFD7342" w14:textId="5BFE9489" w:rsidR="00B772BC" w:rsidRDefault="00B772BC" w:rsidP="00B772BC">
      <w:pPr>
        <w:spacing w:before="120"/>
        <w:rPr>
          <w:rFonts w:ascii="Arial" w:hAnsi="Arial" w:cs="Arial"/>
          <w:szCs w:val="22"/>
        </w:rPr>
      </w:pPr>
    </w:p>
    <w:p w14:paraId="5E6160D9" w14:textId="077447B8" w:rsidR="00B72FD5" w:rsidRPr="0037789A" w:rsidRDefault="0037789A" w:rsidP="0037789A">
      <w:pPr>
        <w:pStyle w:val="Default"/>
        <w:ind w:left="720" w:hanging="720"/>
      </w:pPr>
      <w:r>
        <w:rPr>
          <w:szCs w:val="22"/>
        </w:rPr>
        <w:t>4.9</w:t>
      </w:r>
      <w:r>
        <w:rPr>
          <w:szCs w:val="22"/>
        </w:rPr>
        <w:tab/>
      </w:r>
      <w:r>
        <w:rPr>
          <w:sz w:val="23"/>
          <w:szCs w:val="23"/>
        </w:rPr>
        <w:t xml:space="preserve">Dorset Council has adopted the International Holocaust Remembrance Alliance working definition of anti-Semitism. In adopting this definition, we have undertaken to oppose all forms of anti-Semitism, hatred and harassment towards people who belong to the Jewish faith, and people with a Jewish ethnic or cultural background (see Appendix 1). </w:t>
      </w:r>
    </w:p>
    <w:bookmarkEnd w:id="2"/>
    <w:p w14:paraId="58CD4543" w14:textId="77777777" w:rsidR="00326262" w:rsidRDefault="00326262" w:rsidP="008753C0">
      <w:pPr>
        <w:pStyle w:val="ListParagraph"/>
        <w:ind w:left="0"/>
        <w:rPr>
          <w:rFonts w:ascii="Arial" w:hAnsi="Arial" w:cs="Arial"/>
          <w:b/>
          <w:szCs w:val="22"/>
        </w:rPr>
      </w:pPr>
    </w:p>
    <w:p w14:paraId="55E712C6" w14:textId="77777777" w:rsidR="00883177" w:rsidRDefault="00883177" w:rsidP="00276B53">
      <w:pPr>
        <w:pStyle w:val="ListParagraph"/>
        <w:ind w:left="0"/>
        <w:contextualSpacing w:val="0"/>
        <w:rPr>
          <w:rFonts w:ascii="Arial" w:hAnsi="Arial" w:cs="Arial"/>
          <w:b/>
          <w:szCs w:val="22"/>
        </w:rPr>
      </w:pPr>
      <w:r>
        <w:rPr>
          <w:rFonts w:ascii="Arial" w:hAnsi="Arial" w:cs="Arial"/>
          <w:b/>
          <w:szCs w:val="22"/>
        </w:rPr>
        <w:t>5.</w:t>
      </w:r>
      <w:r>
        <w:rPr>
          <w:rFonts w:ascii="Arial" w:hAnsi="Arial" w:cs="Arial"/>
          <w:b/>
          <w:szCs w:val="22"/>
        </w:rPr>
        <w:tab/>
        <w:t>Our aims</w:t>
      </w:r>
    </w:p>
    <w:p w14:paraId="1CC8244D" w14:textId="77777777" w:rsidR="00276B53" w:rsidRDefault="00276B53" w:rsidP="00276B53">
      <w:pPr>
        <w:pStyle w:val="ListParagraph"/>
        <w:ind w:left="0"/>
        <w:rPr>
          <w:rFonts w:ascii="Arial" w:hAnsi="Arial" w:cs="Arial"/>
          <w:szCs w:val="22"/>
        </w:rPr>
      </w:pPr>
      <w:r>
        <w:rPr>
          <w:rFonts w:ascii="Arial" w:hAnsi="Arial" w:cs="Arial"/>
          <w:szCs w:val="22"/>
        </w:rPr>
        <w:t>5.1</w:t>
      </w:r>
      <w:r>
        <w:rPr>
          <w:rFonts w:ascii="Arial" w:hAnsi="Arial" w:cs="Arial"/>
          <w:szCs w:val="22"/>
        </w:rPr>
        <w:tab/>
        <w:t>When we develop our policies and plans or make decisions we will aim to:</w:t>
      </w:r>
    </w:p>
    <w:p w14:paraId="452566CE" w14:textId="77777777" w:rsidR="00276B53" w:rsidRDefault="009F2DFE" w:rsidP="00276B53">
      <w:pPr>
        <w:pStyle w:val="ListParagraph"/>
        <w:numPr>
          <w:ilvl w:val="0"/>
          <w:numId w:val="35"/>
        </w:numPr>
        <w:rPr>
          <w:rFonts w:ascii="Arial" w:hAnsi="Arial" w:cs="Arial"/>
          <w:szCs w:val="22"/>
        </w:rPr>
      </w:pPr>
      <w:r>
        <w:rPr>
          <w:rFonts w:ascii="Arial" w:hAnsi="Arial" w:cs="Arial"/>
          <w:szCs w:val="22"/>
        </w:rPr>
        <w:t>d</w:t>
      </w:r>
      <w:r w:rsidR="00276B53">
        <w:rPr>
          <w:rFonts w:ascii="Arial" w:hAnsi="Arial" w:cs="Arial"/>
          <w:szCs w:val="22"/>
        </w:rPr>
        <w:t xml:space="preserve">esign our services to meet the diverse needs of our </w:t>
      </w:r>
      <w:proofErr w:type="gramStart"/>
      <w:r w:rsidR="00276B53">
        <w:rPr>
          <w:rFonts w:ascii="Arial" w:hAnsi="Arial" w:cs="Arial"/>
          <w:szCs w:val="22"/>
        </w:rPr>
        <w:t>residents</w:t>
      </w:r>
      <w:proofErr w:type="gramEnd"/>
    </w:p>
    <w:p w14:paraId="46E5B597" w14:textId="6E320F68" w:rsidR="00276B53" w:rsidRDefault="00276B53" w:rsidP="00276B53">
      <w:pPr>
        <w:pStyle w:val="ListParagraph"/>
        <w:numPr>
          <w:ilvl w:val="0"/>
          <w:numId w:val="35"/>
        </w:numPr>
        <w:rPr>
          <w:rFonts w:ascii="Arial" w:hAnsi="Arial" w:cs="Arial"/>
          <w:szCs w:val="22"/>
        </w:rPr>
      </w:pPr>
      <w:r>
        <w:rPr>
          <w:rFonts w:ascii="Arial" w:hAnsi="Arial" w:cs="Arial"/>
          <w:szCs w:val="22"/>
        </w:rPr>
        <w:t xml:space="preserve">prevent, </w:t>
      </w:r>
      <w:r w:rsidR="005B1FA1">
        <w:rPr>
          <w:rFonts w:ascii="Arial" w:hAnsi="Arial" w:cs="Arial"/>
          <w:szCs w:val="22"/>
        </w:rPr>
        <w:t>challenge,</w:t>
      </w:r>
      <w:r>
        <w:rPr>
          <w:rFonts w:ascii="Arial" w:hAnsi="Arial" w:cs="Arial"/>
          <w:szCs w:val="22"/>
        </w:rPr>
        <w:t xml:space="preserve"> and eliminate </w:t>
      </w:r>
      <w:proofErr w:type="gramStart"/>
      <w:r>
        <w:rPr>
          <w:rFonts w:ascii="Arial" w:hAnsi="Arial" w:cs="Arial"/>
          <w:szCs w:val="22"/>
        </w:rPr>
        <w:t>inequality</w:t>
      </w:r>
      <w:proofErr w:type="gramEnd"/>
    </w:p>
    <w:p w14:paraId="75744A01" w14:textId="0B415466" w:rsidR="00276B53" w:rsidRDefault="00276B53" w:rsidP="00276B53">
      <w:pPr>
        <w:pStyle w:val="ListParagraph"/>
        <w:numPr>
          <w:ilvl w:val="0"/>
          <w:numId w:val="35"/>
        </w:numPr>
        <w:rPr>
          <w:rFonts w:ascii="Arial" w:hAnsi="Arial" w:cs="Arial"/>
          <w:szCs w:val="22"/>
        </w:rPr>
      </w:pPr>
      <w:r>
        <w:rPr>
          <w:rFonts w:ascii="Arial" w:hAnsi="Arial" w:cs="Arial"/>
          <w:szCs w:val="22"/>
        </w:rPr>
        <w:t>involve and consult with individuals and organisations</w:t>
      </w:r>
      <w:r w:rsidR="00827463">
        <w:rPr>
          <w:rFonts w:ascii="Arial" w:hAnsi="Arial" w:cs="Arial"/>
          <w:szCs w:val="22"/>
        </w:rPr>
        <w:t xml:space="preserve"> </w:t>
      </w:r>
      <w:r w:rsidR="005C5B1B">
        <w:rPr>
          <w:rFonts w:ascii="Arial" w:hAnsi="Arial" w:cs="Arial"/>
          <w:szCs w:val="22"/>
        </w:rPr>
        <w:t>including the recognised trade unions</w:t>
      </w:r>
      <w:r>
        <w:rPr>
          <w:rFonts w:ascii="Arial" w:hAnsi="Arial" w:cs="Arial"/>
          <w:szCs w:val="22"/>
        </w:rPr>
        <w:t xml:space="preserve"> as </w:t>
      </w:r>
      <w:proofErr w:type="gramStart"/>
      <w:r>
        <w:rPr>
          <w:rFonts w:ascii="Arial" w:hAnsi="Arial" w:cs="Arial"/>
          <w:szCs w:val="22"/>
        </w:rPr>
        <w:t>necessary</w:t>
      </w:r>
      <w:proofErr w:type="gramEnd"/>
    </w:p>
    <w:p w14:paraId="0947F4A3" w14:textId="77777777" w:rsidR="00FC7F29" w:rsidRDefault="009F2DFE" w:rsidP="00FC7F29">
      <w:pPr>
        <w:pStyle w:val="ListParagraph"/>
        <w:numPr>
          <w:ilvl w:val="0"/>
          <w:numId w:val="30"/>
        </w:numPr>
        <w:spacing w:before="120"/>
        <w:rPr>
          <w:rFonts w:ascii="Arial" w:hAnsi="Arial" w:cs="Arial"/>
          <w:szCs w:val="22"/>
        </w:rPr>
      </w:pPr>
      <w:r>
        <w:rPr>
          <w:rFonts w:ascii="Arial" w:hAnsi="Arial" w:cs="Arial"/>
          <w:szCs w:val="22"/>
        </w:rPr>
        <w:t>f</w:t>
      </w:r>
      <w:r w:rsidR="00276B53">
        <w:rPr>
          <w:rFonts w:ascii="Arial" w:hAnsi="Arial" w:cs="Arial"/>
          <w:szCs w:val="22"/>
        </w:rPr>
        <w:t xml:space="preserve">oster good relations </w:t>
      </w:r>
      <w:r w:rsidR="00F90BE8">
        <w:rPr>
          <w:rFonts w:ascii="Arial" w:hAnsi="Arial" w:cs="Arial"/>
          <w:szCs w:val="22"/>
        </w:rPr>
        <w:t xml:space="preserve">within Dorset so </w:t>
      </w:r>
      <w:r w:rsidR="00276B53">
        <w:rPr>
          <w:rFonts w:ascii="Arial" w:hAnsi="Arial" w:cs="Arial"/>
          <w:szCs w:val="22"/>
        </w:rPr>
        <w:t>that</w:t>
      </w:r>
      <w:r w:rsidR="00F90BE8">
        <w:rPr>
          <w:rFonts w:ascii="Arial" w:hAnsi="Arial" w:cs="Arial"/>
          <w:szCs w:val="22"/>
        </w:rPr>
        <w:t xml:space="preserve"> it</w:t>
      </w:r>
      <w:r w:rsidR="00276B53">
        <w:rPr>
          <w:rFonts w:ascii="Arial" w:hAnsi="Arial" w:cs="Arial"/>
          <w:szCs w:val="22"/>
        </w:rPr>
        <w:t xml:space="preserve"> is welcoming to all </w:t>
      </w:r>
      <w:r w:rsidR="00957CA1">
        <w:rPr>
          <w:rFonts w:ascii="Arial" w:hAnsi="Arial" w:cs="Arial"/>
          <w:szCs w:val="22"/>
        </w:rPr>
        <w:t xml:space="preserve">those </w:t>
      </w:r>
      <w:r w:rsidR="00276B53">
        <w:rPr>
          <w:rFonts w:ascii="Arial" w:hAnsi="Arial" w:cs="Arial"/>
          <w:szCs w:val="22"/>
        </w:rPr>
        <w:t>who live, work and visit.</w:t>
      </w:r>
      <w:r w:rsidR="00FC7F29" w:rsidRPr="00FC7F29">
        <w:rPr>
          <w:rFonts w:ascii="Arial" w:hAnsi="Arial" w:cs="Arial"/>
          <w:szCs w:val="22"/>
        </w:rPr>
        <w:t xml:space="preserve"> </w:t>
      </w:r>
    </w:p>
    <w:p w14:paraId="2880D6D3" w14:textId="77777777" w:rsidR="00957CA1" w:rsidRDefault="00FC7F29" w:rsidP="00F90BE8">
      <w:pPr>
        <w:pStyle w:val="ListParagraph"/>
        <w:numPr>
          <w:ilvl w:val="0"/>
          <w:numId w:val="30"/>
        </w:numPr>
        <w:contextualSpacing w:val="0"/>
        <w:rPr>
          <w:rFonts w:ascii="Arial" w:hAnsi="Arial" w:cs="Arial"/>
          <w:szCs w:val="24"/>
        </w:rPr>
      </w:pPr>
      <w:r>
        <w:rPr>
          <w:rFonts w:ascii="Arial" w:hAnsi="Arial" w:cs="Arial"/>
          <w:szCs w:val="22"/>
        </w:rPr>
        <w:t xml:space="preserve">undertake an Equality Impact Assessment (EqIA) to </w:t>
      </w:r>
      <w:r w:rsidR="00957CA1">
        <w:rPr>
          <w:rFonts w:ascii="Arial" w:hAnsi="Arial" w:cs="Arial"/>
          <w:szCs w:val="22"/>
        </w:rPr>
        <w:t>consider the actual or potential impact of our activities and decisions on people and to remove or reduce negative impacts.</w:t>
      </w:r>
    </w:p>
    <w:p w14:paraId="71BE2CAC" w14:textId="77777777" w:rsidR="00957CA1" w:rsidRPr="00957CA1" w:rsidRDefault="00957CA1" w:rsidP="00F90BE8">
      <w:pPr>
        <w:ind w:left="1077"/>
        <w:rPr>
          <w:rFonts w:ascii="Arial" w:hAnsi="Arial" w:cs="Arial"/>
          <w:szCs w:val="22"/>
        </w:rPr>
      </w:pPr>
    </w:p>
    <w:p w14:paraId="27C4C264" w14:textId="77777777" w:rsidR="00276B53" w:rsidRDefault="00276B53" w:rsidP="00F90BE8">
      <w:pPr>
        <w:pStyle w:val="ListParagraph"/>
        <w:ind w:left="0"/>
        <w:contextualSpacing w:val="0"/>
        <w:rPr>
          <w:rFonts w:ascii="Arial" w:hAnsi="Arial" w:cs="Arial"/>
          <w:szCs w:val="22"/>
        </w:rPr>
      </w:pPr>
      <w:r w:rsidRPr="00276B53">
        <w:rPr>
          <w:rFonts w:ascii="Arial" w:hAnsi="Arial" w:cs="Arial"/>
          <w:szCs w:val="22"/>
        </w:rPr>
        <w:t>5.</w:t>
      </w:r>
      <w:r>
        <w:rPr>
          <w:rFonts w:ascii="Arial" w:hAnsi="Arial" w:cs="Arial"/>
          <w:szCs w:val="22"/>
        </w:rPr>
        <w:t xml:space="preserve">2 </w:t>
      </w:r>
      <w:r>
        <w:rPr>
          <w:rFonts w:ascii="Arial" w:hAnsi="Arial" w:cs="Arial"/>
          <w:szCs w:val="22"/>
        </w:rPr>
        <w:tab/>
        <w:t xml:space="preserve">When we deliver services we will aim to: </w:t>
      </w:r>
    </w:p>
    <w:p w14:paraId="42622C34" w14:textId="77777777" w:rsidR="00276B53" w:rsidRDefault="00276B53" w:rsidP="00276B53">
      <w:pPr>
        <w:pStyle w:val="ListParagraph"/>
        <w:numPr>
          <w:ilvl w:val="0"/>
          <w:numId w:val="30"/>
        </w:numPr>
        <w:rPr>
          <w:rFonts w:ascii="Arial" w:hAnsi="Arial" w:cs="Arial"/>
          <w:szCs w:val="22"/>
        </w:rPr>
      </w:pPr>
      <w:r>
        <w:rPr>
          <w:rFonts w:ascii="Arial" w:hAnsi="Arial" w:cs="Arial"/>
          <w:szCs w:val="22"/>
        </w:rPr>
        <w:t xml:space="preserve">ensure that our services are relevant and take different needs into </w:t>
      </w:r>
      <w:proofErr w:type="gramStart"/>
      <w:r>
        <w:rPr>
          <w:rFonts w:ascii="Arial" w:hAnsi="Arial" w:cs="Arial"/>
          <w:szCs w:val="22"/>
        </w:rPr>
        <w:t>account</w:t>
      </w:r>
      <w:proofErr w:type="gramEnd"/>
    </w:p>
    <w:p w14:paraId="4B46915E" w14:textId="77777777" w:rsidR="00276B53" w:rsidRDefault="00276B53" w:rsidP="00276B53">
      <w:pPr>
        <w:pStyle w:val="ListParagraph"/>
        <w:numPr>
          <w:ilvl w:val="0"/>
          <w:numId w:val="30"/>
        </w:numPr>
        <w:spacing w:before="120"/>
        <w:rPr>
          <w:rFonts w:ascii="Arial" w:hAnsi="Arial" w:cs="Arial"/>
          <w:szCs w:val="22"/>
        </w:rPr>
      </w:pPr>
      <w:r>
        <w:rPr>
          <w:rFonts w:ascii="Arial" w:hAnsi="Arial" w:cs="Arial"/>
          <w:szCs w:val="22"/>
        </w:rPr>
        <w:t xml:space="preserve">provide information that is clear, accurate and </w:t>
      </w:r>
      <w:proofErr w:type="gramStart"/>
      <w:r>
        <w:rPr>
          <w:rFonts w:ascii="Arial" w:hAnsi="Arial" w:cs="Arial"/>
          <w:szCs w:val="22"/>
        </w:rPr>
        <w:t>accessible</w:t>
      </w:r>
      <w:proofErr w:type="gramEnd"/>
    </w:p>
    <w:p w14:paraId="6D43B21D" w14:textId="77777777" w:rsidR="00276B53" w:rsidRDefault="00276B53" w:rsidP="00276B53">
      <w:pPr>
        <w:pStyle w:val="ListParagraph"/>
        <w:numPr>
          <w:ilvl w:val="0"/>
          <w:numId w:val="30"/>
        </w:numPr>
        <w:spacing w:before="120"/>
        <w:rPr>
          <w:rFonts w:ascii="Arial" w:hAnsi="Arial" w:cs="Arial"/>
          <w:szCs w:val="22"/>
        </w:rPr>
      </w:pPr>
      <w:r>
        <w:rPr>
          <w:rFonts w:ascii="Arial" w:hAnsi="Arial" w:cs="Arial"/>
          <w:szCs w:val="22"/>
        </w:rPr>
        <w:t xml:space="preserve">ensure that </w:t>
      </w:r>
      <w:r w:rsidRPr="00347086">
        <w:rPr>
          <w:rFonts w:ascii="Arial" w:hAnsi="Arial" w:cs="Arial"/>
          <w:szCs w:val="22"/>
        </w:rPr>
        <w:t>customers receive</w:t>
      </w:r>
      <w:r w:rsidRPr="00B24134">
        <w:rPr>
          <w:rFonts w:ascii="Arial" w:hAnsi="Arial" w:cs="Arial"/>
          <w:szCs w:val="22"/>
        </w:rPr>
        <w:t xml:space="preserve"> </w:t>
      </w:r>
      <w:r>
        <w:rPr>
          <w:rFonts w:ascii="Arial" w:hAnsi="Arial" w:cs="Arial"/>
          <w:szCs w:val="22"/>
        </w:rPr>
        <w:t xml:space="preserve">a quality </w:t>
      </w:r>
      <w:proofErr w:type="gramStart"/>
      <w:r>
        <w:rPr>
          <w:rFonts w:ascii="Arial" w:hAnsi="Arial" w:cs="Arial"/>
          <w:szCs w:val="22"/>
        </w:rPr>
        <w:t>service</w:t>
      </w:r>
      <w:proofErr w:type="gramEnd"/>
      <w:r>
        <w:rPr>
          <w:rFonts w:ascii="Arial" w:hAnsi="Arial" w:cs="Arial"/>
          <w:szCs w:val="22"/>
        </w:rPr>
        <w:t xml:space="preserve"> </w:t>
      </w:r>
    </w:p>
    <w:p w14:paraId="5915031C" w14:textId="5636E62D" w:rsidR="00276B53" w:rsidRDefault="00276B53" w:rsidP="00276B53">
      <w:pPr>
        <w:pStyle w:val="ListParagraph"/>
        <w:numPr>
          <w:ilvl w:val="0"/>
          <w:numId w:val="30"/>
        </w:numPr>
        <w:spacing w:before="120"/>
        <w:rPr>
          <w:rFonts w:ascii="Arial" w:hAnsi="Arial" w:cs="Arial"/>
          <w:szCs w:val="22"/>
        </w:rPr>
      </w:pPr>
      <w:r>
        <w:rPr>
          <w:rFonts w:ascii="Arial" w:hAnsi="Arial" w:cs="Arial"/>
          <w:szCs w:val="22"/>
        </w:rPr>
        <w:t xml:space="preserve">respond to, </w:t>
      </w:r>
      <w:r w:rsidR="005B1FA1">
        <w:rPr>
          <w:rFonts w:ascii="Arial" w:hAnsi="Arial" w:cs="Arial"/>
          <w:szCs w:val="22"/>
        </w:rPr>
        <w:t>investigate,</w:t>
      </w:r>
      <w:r>
        <w:rPr>
          <w:rFonts w:ascii="Arial" w:hAnsi="Arial" w:cs="Arial"/>
          <w:szCs w:val="22"/>
        </w:rPr>
        <w:t xml:space="preserve"> and take appropriate action to address complaints of bullying, harassment, </w:t>
      </w:r>
      <w:r w:rsidR="005B1FA1">
        <w:rPr>
          <w:rFonts w:ascii="Arial" w:hAnsi="Arial" w:cs="Arial"/>
          <w:szCs w:val="22"/>
        </w:rPr>
        <w:t>discrimination,</w:t>
      </w:r>
      <w:r>
        <w:rPr>
          <w:rFonts w:ascii="Arial" w:hAnsi="Arial" w:cs="Arial"/>
          <w:szCs w:val="22"/>
        </w:rPr>
        <w:t xml:space="preserve"> or </w:t>
      </w:r>
      <w:proofErr w:type="gramStart"/>
      <w:r>
        <w:rPr>
          <w:rFonts w:ascii="Arial" w:hAnsi="Arial" w:cs="Arial"/>
          <w:szCs w:val="22"/>
        </w:rPr>
        <w:t>victimisation</w:t>
      </w:r>
      <w:proofErr w:type="gramEnd"/>
    </w:p>
    <w:p w14:paraId="16253DB0" w14:textId="77777777" w:rsidR="00FC7F29" w:rsidRDefault="00276B53" w:rsidP="00957CA1">
      <w:pPr>
        <w:pStyle w:val="ListParagraph"/>
        <w:numPr>
          <w:ilvl w:val="0"/>
          <w:numId w:val="30"/>
        </w:numPr>
        <w:rPr>
          <w:rFonts w:ascii="Arial" w:hAnsi="Arial" w:cs="Arial"/>
          <w:szCs w:val="22"/>
        </w:rPr>
      </w:pPr>
      <w:r>
        <w:rPr>
          <w:rFonts w:ascii="Arial" w:hAnsi="Arial" w:cs="Arial"/>
          <w:szCs w:val="22"/>
        </w:rPr>
        <w:t>monitor services, analyse gaps in provision and identify and remove any barriers to access</w:t>
      </w:r>
      <w:r w:rsidR="00F90BE8">
        <w:rPr>
          <w:rFonts w:ascii="Arial" w:hAnsi="Arial" w:cs="Arial"/>
          <w:szCs w:val="22"/>
        </w:rPr>
        <w:t>.</w:t>
      </w:r>
    </w:p>
    <w:p w14:paraId="2DBC4DB9" w14:textId="77777777" w:rsidR="00957CA1" w:rsidRPr="00957CA1" w:rsidRDefault="00957CA1" w:rsidP="00957CA1">
      <w:pPr>
        <w:ind w:left="1077"/>
        <w:rPr>
          <w:rFonts w:ascii="Arial" w:hAnsi="Arial" w:cs="Arial"/>
          <w:szCs w:val="22"/>
        </w:rPr>
      </w:pPr>
    </w:p>
    <w:p w14:paraId="2BFE824F" w14:textId="3531A594" w:rsidR="00FC7F29" w:rsidRDefault="00276B53" w:rsidP="00957CA1">
      <w:pPr>
        <w:rPr>
          <w:rFonts w:ascii="Arial" w:hAnsi="Arial" w:cs="Arial"/>
          <w:szCs w:val="22"/>
        </w:rPr>
      </w:pPr>
      <w:r>
        <w:rPr>
          <w:rFonts w:ascii="Arial" w:hAnsi="Arial" w:cs="Arial"/>
          <w:szCs w:val="22"/>
        </w:rPr>
        <w:t>5</w:t>
      </w:r>
      <w:r w:rsidRPr="0084583D">
        <w:rPr>
          <w:rFonts w:ascii="Arial" w:hAnsi="Arial" w:cs="Arial"/>
          <w:szCs w:val="22"/>
        </w:rPr>
        <w:t>.</w:t>
      </w:r>
      <w:r w:rsidR="006E496C">
        <w:rPr>
          <w:rFonts w:ascii="Arial" w:hAnsi="Arial" w:cs="Arial"/>
          <w:szCs w:val="22"/>
        </w:rPr>
        <w:t>3</w:t>
      </w:r>
      <w:r w:rsidRPr="0084583D">
        <w:rPr>
          <w:rFonts w:ascii="Arial" w:hAnsi="Arial" w:cs="Arial"/>
          <w:szCs w:val="22"/>
        </w:rPr>
        <w:tab/>
      </w:r>
      <w:r>
        <w:rPr>
          <w:rFonts w:ascii="Arial" w:hAnsi="Arial" w:cs="Arial"/>
          <w:szCs w:val="22"/>
        </w:rPr>
        <w:t>When we procure or commission services, we will aim to</w:t>
      </w:r>
      <w:r w:rsidR="00FC7F29">
        <w:rPr>
          <w:rFonts w:ascii="Arial" w:hAnsi="Arial" w:cs="Arial"/>
          <w:szCs w:val="22"/>
        </w:rPr>
        <w:t>:</w:t>
      </w:r>
      <w:r>
        <w:rPr>
          <w:rFonts w:ascii="Arial" w:hAnsi="Arial" w:cs="Arial"/>
          <w:szCs w:val="22"/>
        </w:rPr>
        <w:t xml:space="preserve"> </w:t>
      </w:r>
    </w:p>
    <w:p w14:paraId="5DD9CAD8" w14:textId="77777777" w:rsidR="00276B53" w:rsidRPr="00FC7F29" w:rsidRDefault="00FC7F29" w:rsidP="00FC7F29">
      <w:pPr>
        <w:pStyle w:val="ListParagraph"/>
        <w:numPr>
          <w:ilvl w:val="0"/>
          <w:numId w:val="36"/>
        </w:numPr>
        <w:contextualSpacing w:val="0"/>
        <w:rPr>
          <w:rFonts w:ascii="Arial" w:hAnsi="Arial" w:cs="Arial"/>
          <w:szCs w:val="22"/>
        </w:rPr>
      </w:pPr>
      <w:r>
        <w:rPr>
          <w:rFonts w:ascii="Arial" w:hAnsi="Arial" w:cs="Arial"/>
          <w:szCs w:val="22"/>
        </w:rPr>
        <w:t>consider equality of access in service delivery</w:t>
      </w:r>
    </w:p>
    <w:p w14:paraId="07479883" w14:textId="271E7B5E" w:rsidR="00276B53" w:rsidRDefault="00276B53" w:rsidP="00276B53">
      <w:pPr>
        <w:pStyle w:val="ListParagraph"/>
        <w:numPr>
          <w:ilvl w:val="0"/>
          <w:numId w:val="32"/>
        </w:numPr>
        <w:spacing w:before="120"/>
        <w:rPr>
          <w:rFonts w:ascii="Arial" w:hAnsi="Arial" w:cs="Arial"/>
          <w:szCs w:val="22"/>
        </w:rPr>
      </w:pPr>
      <w:r>
        <w:rPr>
          <w:rFonts w:ascii="Arial" w:hAnsi="Arial" w:cs="Arial"/>
          <w:szCs w:val="22"/>
        </w:rPr>
        <w:t>ensur</w:t>
      </w:r>
      <w:r w:rsidR="00FC7F29">
        <w:rPr>
          <w:rFonts w:ascii="Arial" w:hAnsi="Arial" w:cs="Arial"/>
          <w:szCs w:val="22"/>
        </w:rPr>
        <w:t>e</w:t>
      </w:r>
      <w:r>
        <w:rPr>
          <w:rFonts w:ascii="Arial" w:hAnsi="Arial" w:cs="Arial"/>
          <w:szCs w:val="22"/>
        </w:rPr>
        <w:t xml:space="preserve"> contractors, suppliers and partners are aware of what the authority expects in relation to equality and diversity and understands that they must provide services that are free from harassment, </w:t>
      </w:r>
      <w:r w:rsidR="005B1FA1">
        <w:rPr>
          <w:rFonts w:ascii="Arial" w:hAnsi="Arial" w:cs="Arial"/>
          <w:szCs w:val="22"/>
        </w:rPr>
        <w:t>discrimination,</w:t>
      </w:r>
      <w:r>
        <w:rPr>
          <w:rFonts w:ascii="Arial" w:hAnsi="Arial" w:cs="Arial"/>
          <w:szCs w:val="22"/>
        </w:rPr>
        <w:t xml:space="preserve"> or </w:t>
      </w:r>
      <w:proofErr w:type="gramStart"/>
      <w:r>
        <w:rPr>
          <w:rFonts w:ascii="Arial" w:hAnsi="Arial" w:cs="Arial"/>
          <w:szCs w:val="22"/>
        </w:rPr>
        <w:t>victimisation</w:t>
      </w:r>
      <w:proofErr w:type="gramEnd"/>
    </w:p>
    <w:p w14:paraId="60B29D79" w14:textId="77777777" w:rsidR="00276B53" w:rsidRDefault="00276B53" w:rsidP="00276B53">
      <w:pPr>
        <w:pStyle w:val="ListParagraph"/>
        <w:numPr>
          <w:ilvl w:val="0"/>
          <w:numId w:val="32"/>
        </w:numPr>
        <w:spacing w:before="120"/>
        <w:rPr>
          <w:rFonts w:ascii="Arial" w:hAnsi="Arial" w:cs="Arial"/>
          <w:szCs w:val="22"/>
        </w:rPr>
      </w:pPr>
      <w:r>
        <w:rPr>
          <w:rFonts w:ascii="Arial" w:hAnsi="Arial" w:cs="Arial"/>
          <w:szCs w:val="22"/>
        </w:rPr>
        <w:t>ensur</w:t>
      </w:r>
      <w:r w:rsidR="00FC7F29">
        <w:rPr>
          <w:rFonts w:ascii="Arial" w:hAnsi="Arial" w:cs="Arial"/>
          <w:szCs w:val="22"/>
        </w:rPr>
        <w:t>e</w:t>
      </w:r>
      <w:r>
        <w:rPr>
          <w:rFonts w:ascii="Arial" w:hAnsi="Arial" w:cs="Arial"/>
          <w:szCs w:val="22"/>
        </w:rPr>
        <w:t xml:space="preserve"> that the tendering processes include equality and diversity as part of the selection </w:t>
      </w:r>
      <w:proofErr w:type="gramStart"/>
      <w:r>
        <w:rPr>
          <w:rFonts w:ascii="Arial" w:hAnsi="Arial" w:cs="Arial"/>
          <w:szCs w:val="22"/>
        </w:rPr>
        <w:t>criteria</w:t>
      </w:r>
      <w:proofErr w:type="gramEnd"/>
    </w:p>
    <w:p w14:paraId="3F501A87" w14:textId="77777777" w:rsidR="00276B53" w:rsidRPr="00E05838" w:rsidRDefault="00276B53" w:rsidP="00276B53">
      <w:pPr>
        <w:pStyle w:val="ListParagraph"/>
        <w:numPr>
          <w:ilvl w:val="0"/>
          <w:numId w:val="32"/>
        </w:numPr>
        <w:spacing w:before="120"/>
        <w:rPr>
          <w:rFonts w:ascii="Arial" w:hAnsi="Arial" w:cs="Arial"/>
          <w:szCs w:val="22"/>
        </w:rPr>
      </w:pPr>
      <w:r>
        <w:rPr>
          <w:rFonts w:ascii="Arial" w:hAnsi="Arial" w:cs="Arial"/>
          <w:szCs w:val="22"/>
        </w:rPr>
        <w:t>provid</w:t>
      </w:r>
      <w:r w:rsidR="00CA7CA5">
        <w:rPr>
          <w:rFonts w:ascii="Arial" w:hAnsi="Arial" w:cs="Arial"/>
          <w:szCs w:val="22"/>
        </w:rPr>
        <w:t>e</w:t>
      </w:r>
      <w:r>
        <w:rPr>
          <w:rFonts w:ascii="Arial" w:hAnsi="Arial" w:cs="Arial"/>
          <w:szCs w:val="22"/>
        </w:rPr>
        <w:t xml:space="preserve"> guidance to employees about how to include equality and diversity in procurement and commissioning processes.</w:t>
      </w:r>
    </w:p>
    <w:p w14:paraId="7F167246" w14:textId="77777777" w:rsidR="00276B53" w:rsidRDefault="00276B53" w:rsidP="00276B53">
      <w:pPr>
        <w:autoSpaceDE w:val="0"/>
        <w:autoSpaceDN w:val="0"/>
        <w:adjustRightInd w:val="0"/>
        <w:rPr>
          <w:rFonts w:ascii="Arial" w:hAnsi="Arial" w:cs="Arial"/>
          <w:b/>
          <w:bCs/>
          <w:sz w:val="26"/>
          <w:szCs w:val="26"/>
          <w:lang w:eastAsia="en-GB"/>
        </w:rPr>
      </w:pPr>
    </w:p>
    <w:p w14:paraId="1B2AE157" w14:textId="2D96BC4C" w:rsidR="00276B53" w:rsidRDefault="00FC7F29" w:rsidP="00276B53">
      <w:pPr>
        <w:pStyle w:val="ListParagraph"/>
        <w:ind w:left="0"/>
        <w:rPr>
          <w:rFonts w:ascii="Arial" w:hAnsi="Arial" w:cs="Arial"/>
          <w:szCs w:val="22"/>
        </w:rPr>
      </w:pPr>
      <w:r>
        <w:rPr>
          <w:rFonts w:ascii="Arial" w:hAnsi="Arial" w:cs="Arial"/>
          <w:szCs w:val="22"/>
        </w:rPr>
        <w:t>5.</w:t>
      </w:r>
      <w:r w:rsidR="006E496C">
        <w:rPr>
          <w:rFonts w:ascii="Arial" w:hAnsi="Arial" w:cs="Arial"/>
          <w:szCs w:val="22"/>
        </w:rPr>
        <w:t>4</w:t>
      </w:r>
      <w:r w:rsidR="00276B53">
        <w:rPr>
          <w:rFonts w:ascii="Arial" w:hAnsi="Arial" w:cs="Arial"/>
          <w:b/>
          <w:szCs w:val="22"/>
        </w:rPr>
        <w:tab/>
      </w:r>
      <w:r>
        <w:rPr>
          <w:rFonts w:ascii="Arial" w:hAnsi="Arial" w:cs="Arial"/>
          <w:szCs w:val="22"/>
        </w:rPr>
        <w:t xml:space="preserve">As </w:t>
      </w:r>
      <w:r w:rsidR="00276B53">
        <w:rPr>
          <w:rFonts w:ascii="Arial" w:hAnsi="Arial" w:cs="Arial"/>
          <w:szCs w:val="22"/>
        </w:rPr>
        <w:t xml:space="preserve">an employer </w:t>
      </w:r>
      <w:r>
        <w:rPr>
          <w:rFonts w:ascii="Arial" w:hAnsi="Arial" w:cs="Arial"/>
          <w:szCs w:val="22"/>
        </w:rPr>
        <w:t xml:space="preserve">we </w:t>
      </w:r>
      <w:r w:rsidR="00276B53">
        <w:rPr>
          <w:rFonts w:ascii="Arial" w:hAnsi="Arial" w:cs="Arial"/>
          <w:szCs w:val="22"/>
        </w:rPr>
        <w:t>will aim to:</w:t>
      </w:r>
    </w:p>
    <w:p w14:paraId="57138E76" w14:textId="77777777"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recruit and retain a workforce that reflects the diversity of </w:t>
      </w:r>
      <w:proofErr w:type="gramStart"/>
      <w:r>
        <w:rPr>
          <w:rFonts w:ascii="Arial" w:hAnsi="Arial" w:cs="Arial"/>
          <w:szCs w:val="22"/>
        </w:rPr>
        <w:t>Dorset</w:t>
      </w:r>
      <w:proofErr w:type="gramEnd"/>
    </w:p>
    <w:p w14:paraId="244D2620" w14:textId="66CF79A4"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welcome the contribution made by the experience, </w:t>
      </w:r>
      <w:r w:rsidR="005B1FA1">
        <w:rPr>
          <w:rFonts w:ascii="Arial" w:hAnsi="Arial" w:cs="Arial"/>
          <w:szCs w:val="22"/>
        </w:rPr>
        <w:t>knowledge,</w:t>
      </w:r>
      <w:r>
        <w:rPr>
          <w:rFonts w:ascii="Arial" w:hAnsi="Arial" w:cs="Arial"/>
          <w:szCs w:val="22"/>
        </w:rPr>
        <w:t xml:space="preserve"> and skills that a diverse workforce </w:t>
      </w:r>
      <w:proofErr w:type="gramStart"/>
      <w:r>
        <w:rPr>
          <w:rFonts w:ascii="Arial" w:hAnsi="Arial" w:cs="Arial"/>
          <w:szCs w:val="22"/>
        </w:rPr>
        <w:t>brings</w:t>
      </w:r>
      <w:proofErr w:type="gramEnd"/>
    </w:p>
    <w:p w14:paraId="4264D08C" w14:textId="59EED15A" w:rsidR="00A0576C" w:rsidRDefault="00DD31B1" w:rsidP="00276B53">
      <w:pPr>
        <w:pStyle w:val="ListParagraph"/>
        <w:numPr>
          <w:ilvl w:val="0"/>
          <w:numId w:val="28"/>
        </w:numPr>
        <w:spacing w:before="120"/>
        <w:rPr>
          <w:rFonts w:ascii="Arial" w:hAnsi="Arial" w:cs="Arial"/>
          <w:szCs w:val="22"/>
        </w:rPr>
      </w:pPr>
      <w:r>
        <w:rPr>
          <w:rFonts w:ascii="Arial" w:hAnsi="Arial" w:cs="Arial"/>
          <w:szCs w:val="22"/>
        </w:rPr>
        <w:t xml:space="preserve">promote and work with the recognised </w:t>
      </w:r>
      <w:r w:rsidR="005C5B1B">
        <w:rPr>
          <w:rFonts w:ascii="Arial" w:hAnsi="Arial" w:cs="Arial"/>
          <w:szCs w:val="22"/>
        </w:rPr>
        <w:t xml:space="preserve">Trade Unions </w:t>
      </w:r>
    </w:p>
    <w:p w14:paraId="3EBC6A9F" w14:textId="77777777"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make reasonable adjustments to support current employees and potential </w:t>
      </w:r>
      <w:proofErr w:type="gramStart"/>
      <w:r>
        <w:rPr>
          <w:rFonts w:ascii="Arial" w:hAnsi="Arial" w:cs="Arial"/>
          <w:szCs w:val="22"/>
        </w:rPr>
        <w:t>employees</w:t>
      </w:r>
      <w:proofErr w:type="gramEnd"/>
      <w:r>
        <w:rPr>
          <w:rFonts w:ascii="Arial" w:hAnsi="Arial" w:cs="Arial"/>
          <w:szCs w:val="22"/>
        </w:rPr>
        <w:t xml:space="preserve"> </w:t>
      </w:r>
    </w:p>
    <w:p w14:paraId="5D533D29" w14:textId="77777777"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provide all employees </w:t>
      </w:r>
      <w:r w:rsidR="00CA7CA5">
        <w:rPr>
          <w:rFonts w:ascii="Arial" w:hAnsi="Arial" w:cs="Arial"/>
          <w:szCs w:val="22"/>
        </w:rPr>
        <w:t xml:space="preserve">with </w:t>
      </w:r>
      <w:r>
        <w:rPr>
          <w:rFonts w:ascii="Arial" w:hAnsi="Arial" w:cs="Arial"/>
          <w:szCs w:val="22"/>
        </w:rPr>
        <w:t xml:space="preserve">access to learning and development </w:t>
      </w:r>
      <w:proofErr w:type="gramStart"/>
      <w:r>
        <w:rPr>
          <w:rFonts w:ascii="Arial" w:hAnsi="Arial" w:cs="Arial"/>
          <w:szCs w:val="22"/>
        </w:rPr>
        <w:t>opportunities</w:t>
      </w:r>
      <w:proofErr w:type="gramEnd"/>
    </w:p>
    <w:p w14:paraId="5D5E4135" w14:textId="46E2725F" w:rsidR="00856C51" w:rsidRPr="00F90BE8" w:rsidRDefault="00F90BE8" w:rsidP="00276B53">
      <w:pPr>
        <w:pStyle w:val="ListParagraph"/>
        <w:numPr>
          <w:ilvl w:val="0"/>
          <w:numId w:val="28"/>
        </w:numPr>
        <w:spacing w:before="120"/>
        <w:rPr>
          <w:rFonts w:ascii="Arial" w:hAnsi="Arial" w:cs="Arial"/>
          <w:szCs w:val="22"/>
        </w:rPr>
      </w:pPr>
      <w:r w:rsidRPr="00F90BE8">
        <w:rPr>
          <w:rFonts w:ascii="Arial" w:hAnsi="Arial" w:cs="Arial"/>
          <w:szCs w:val="22"/>
        </w:rPr>
        <w:lastRenderedPageBreak/>
        <w:t xml:space="preserve">ensure that equality, </w:t>
      </w:r>
      <w:r w:rsidR="005B1FA1" w:rsidRPr="00F90BE8">
        <w:rPr>
          <w:rFonts w:ascii="Arial" w:hAnsi="Arial" w:cs="Arial"/>
          <w:szCs w:val="22"/>
        </w:rPr>
        <w:t>diversity,</w:t>
      </w:r>
      <w:r w:rsidRPr="00F90BE8">
        <w:rPr>
          <w:rFonts w:ascii="Arial" w:hAnsi="Arial" w:cs="Arial"/>
          <w:szCs w:val="22"/>
        </w:rPr>
        <w:t xml:space="preserve"> and inclusion is an integral part of the council's induction for all new employees and </w:t>
      </w:r>
      <w:proofErr w:type="gramStart"/>
      <w:r w:rsidRPr="00F90BE8">
        <w:rPr>
          <w:rFonts w:ascii="Arial" w:hAnsi="Arial" w:cs="Arial"/>
          <w:szCs w:val="22"/>
        </w:rPr>
        <w:t>members</w:t>
      </w:r>
      <w:proofErr w:type="gramEnd"/>
    </w:p>
    <w:p w14:paraId="03F87D00" w14:textId="0DA5AAE8"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provide an environment free from harassment, discrimination, </w:t>
      </w:r>
      <w:r w:rsidR="005B1FA1">
        <w:rPr>
          <w:rFonts w:ascii="Arial" w:hAnsi="Arial" w:cs="Arial"/>
          <w:szCs w:val="22"/>
        </w:rPr>
        <w:t>victimisation,</w:t>
      </w:r>
      <w:r>
        <w:rPr>
          <w:rFonts w:ascii="Arial" w:hAnsi="Arial" w:cs="Arial"/>
          <w:szCs w:val="22"/>
        </w:rPr>
        <w:t xml:space="preserve"> and </w:t>
      </w:r>
      <w:proofErr w:type="gramStart"/>
      <w:r>
        <w:rPr>
          <w:rFonts w:ascii="Arial" w:hAnsi="Arial" w:cs="Arial"/>
          <w:szCs w:val="22"/>
        </w:rPr>
        <w:t>bullying</w:t>
      </w:r>
      <w:proofErr w:type="gramEnd"/>
    </w:p>
    <w:p w14:paraId="6EE02E4E" w14:textId="77777777"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use our behaviours framework to promote dignity and </w:t>
      </w:r>
      <w:proofErr w:type="gramStart"/>
      <w:r>
        <w:rPr>
          <w:rFonts w:ascii="Arial" w:hAnsi="Arial" w:cs="Arial"/>
          <w:szCs w:val="22"/>
        </w:rPr>
        <w:t>respect</w:t>
      </w:r>
      <w:proofErr w:type="gramEnd"/>
    </w:p>
    <w:p w14:paraId="295D6737" w14:textId="4DF98575"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take seriously any employee grievance concerning harassment, discrimination, </w:t>
      </w:r>
      <w:r w:rsidR="005B1FA1">
        <w:rPr>
          <w:rFonts w:ascii="Arial" w:hAnsi="Arial" w:cs="Arial"/>
          <w:szCs w:val="22"/>
        </w:rPr>
        <w:t>victimisation,</w:t>
      </w:r>
      <w:r>
        <w:rPr>
          <w:rFonts w:ascii="Arial" w:hAnsi="Arial" w:cs="Arial"/>
          <w:szCs w:val="22"/>
        </w:rPr>
        <w:t xml:space="preserve"> and </w:t>
      </w:r>
      <w:proofErr w:type="gramStart"/>
      <w:r>
        <w:rPr>
          <w:rFonts w:ascii="Arial" w:hAnsi="Arial" w:cs="Arial"/>
          <w:szCs w:val="22"/>
        </w:rPr>
        <w:t>bullying</w:t>
      </w:r>
      <w:proofErr w:type="gramEnd"/>
    </w:p>
    <w:p w14:paraId="7F4D6CA3" w14:textId="77777777" w:rsidR="00276B53" w:rsidRDefault="00276B53" w:rsidP="00276B53">
      <w:pPr>
        <w:pStyle w:val="ListParagraph"/>
        <w:numPr>
          <w:ilvl w:val="0"/>
          <w:numId w:val="28"/>
        </w:numPr>
        <w:spacing w:before="120"/>
        <w:rPr>
          <w:rFonts w:ascii="Arial" w:hAnsi="Arial" w:cs="Arial"/>
          <w:szCs w:val="22"/>
        </w:rPr>
      </w:pPr>
      <w:r>
        <w:rPr>
          <w:rFonts w:ascii="Arial" w:hAnsi="Arial" w:cs="Arial"/>
          <w:szCs w:val="22"/>
        </w:rPr>
        <w:t xml:space="preserve">deal with acts of harassment, discrimination, victimisation or bullying by an employee against another employee or a member of the public under the disciplinary policy and </w:t>
      </w:r>
      <w:proofErr w:type="gramStart"/>
      <w:r>
        <w:rPr>
          <w:rFonts w:ascii="Arial" w:hAnsi="Arial" w:cs="Arial"/>
          <w:szCs w:val="22"/>
        </w:rPr>
        <w:t>procedure</w:t>
      </w:r>
      <w:proofErr w:type="gramEnd"/>
    </w:p>
    <w:p w14:paraId="584DAA3D" w14:textId="6E9AF17C" w:rsidR="00276B53" w:rsidRDefault="00276B53" w:rsidP="006C6624">
      <w:pPr>
        <w:pStyle w:val="ListParagraph"/>
        <w:numPr>
          <w:ilvl w:val="0"/>
          <w:numId w:val="28"/>
        </w:numPr>
        <w:contextualSpacing w:val="0"/>
        <w:rPr>
          <w:rFonts w:ascii="Arial" w:hAnsi="Arial" w:cs="Arial"/>
          <w:szCs w:val="22"/>
        </w:rPr>
      </w:pPr>
      <w:r>
        <w:rPr>
          <w:rFonts w:ascii="Arial" w:hAnsi="Arial" w:cs="Arial"/>
          <w:szCs w:val="22"/>
        </w:rPr>
        <w:t xml:space="preserve">deal with comments made on social media, as outlined in our social networking </w:t>
      </w:r>
      <w:proofErr w:type="gramStart"/>
      <w:r>
        <w:rPr>
          <w:rFonts w:ascii="Arial" w:hAnsi="Arial" w:cs="Arial"/>
          <w:szCs w:val="22"/>
        </w:rPr>
        <w:t>policy</w:t>
      </w:r>
      <w:proofErr w:type="gramEnd"/>
    </w:p>
    <w:p w14:paraId="79D21466" w14:textId="06D1EFAB" w:rsidR="00495B96" w:rsidRPr="00495B96" w:rsidRDefault="00495B96" w:rsidP="006C6624">
      <w:pPr>
        <w:pStyle w:val="ListParagraph"/>
        <w:numPr>
          <w:ilvl w:val="0"/>
          <w:numId w:val="28"/>
        </w:numPr>
        <w:contextualSpacing w:val="0"/>
        <w:rPr>
          <w:rFonts w:ascii="Arial" w:hAnsi="Arial" w:cs="Arial"/>
          <w:szCs w:val="22"/>
        </w:rPr>
      </w:pPr>
      <w:r w:rsidRPr="00495B96">
        <w:rPr>
          <w:rFonts w:ascii="Arial" w:hAnsi="Arial" w:cs="Arial"/>
          <w:lang w:eastAsia="en-GB"/>
        </w:rPr>
        <w:t>provid</w:t>
      </w:r>
      <w:r w:rsidR="00617E17">
        <w:rPr>
          <w:rFonts w:ascii="Arial" w:hAnsi="Arial" w:cs="Arial"/>
          <w:lang w:eastAsia="en-GB"/>
        </w:rPr>
        <w:t>e</w:t>
      </w:r>
      <w:r w:rsidRPr="00495B96">
        <w:rPr>
          <w:rFonts w:ascii="Arial" w:hAnsi="Arial" w:cs="Arial"/>
          <w:lang w:eastAsia="en-GB"/>
        </w:rPr>
        <w:t xml:space="preserve"> ex-offenders with equal employment opportunities in accordance with the </w:t>
      </w:r>
      <w:r w:rsidR="00CE0CB4">
        <w:rPr>
          <w:rFonts w:ascii="Arial" w:hAnsi="Arial" w:cs="Arial"/>
          <w:lang w:eastAsia="en-GB"/>
        </w:rPr>
        <w:t>policy on the employment of ex-</w:t>
      </w:r>
      <w:proofErr w:type="gramStart"/>
      <w:r w:rsidR="00CE0CB4">
        <w:rPr>
          <w:rFonts w:ascii="Arial" w:hAnsi="Arial" w:cs="Arial"/>
          <w:lang w:eastAsia="en-GB"/>
        </w:rPr>
        <w:t>offenders</w:t>
      </w:r>
      <w:proofErr w:type="gramEnd"/>
    </w:p>
    <w:p w14:paraId="609AFBDD" w14:textId="1DD0AAC2" w:rsidR="00495B96" w:rsidRPr="00495B96" w:rsidRDefault="00495B96" w:rsidP="006C6624">
      <w:pPr>
        <w:pStyle w:val="ListParagraph"/>
        <w:numPr>
          <w:ilvl w:val="0"/>
          <w:numId w:val="28"/>
        </w:numPr>
        <w:contextualSpacing w:val="0"/>
        <w:rPr>
          <w:rFonts w:ascii="Arial" w:hAnsi="Arial" w:cs="Arial"/>
          <w:szCs w:val="22"/>
        </w:rPr>
      </w:pPr>
      <w:r w:rsidRPr="00495B96">
        <w:rPr>
          <w:rFonts w:ascii="Arial" w:hAnsi="Arial" w:cs="Arial"/>
          <w:lang w:eastAsia="en-GB"/>
        </w:rPr>
        <w:t xml:space="preserve">guarantee to offer an interview to all disabled applicants who fulfil the essential criteria for a </w:t>
      </w:r>
      <w:proofErr w:type="gramStart"/>
      <w:r w:rsidRPr="00495B96">
        <w:rPr>
          <w:rFonts w:ascii="Arial" w:hAnsi="Arial" w:cs="Arial"/>
          <w:lang w:eastAsia="en-GB"/>
        </w:rPr>
        <w:t>post</w:t>
      </w:r>
      <w:proofErr w:type="gramEnd"/>
      <w:r w:rsidRPr="00495B96">
        <w:rPr>
          <w:rFonts w:ascii="Arial" w:hAnsi="Arial" w:cs="Arial"/>
          <w:lang w:eastAsia="en-GB"/>
        </w:rPr>
        <w:t> </w:t>
      </w:r>
    </w:p>
    <w:p w14:paraId="641268B3" w14:textId="77777777" w:rsidR="00C17109" w:rsidRPr="00495B96" w:rsidRDefault="00C17109" w:rsidP="00957CA1">
      <w:pPr>
        <w:pStyle w:val="ListParagraph"/>
        <w:numPr>
          <w:ilvl w:val="0"/>
          <w:numId w:val="29"/>
        </w:numPr>
        <w:contextualSpacing w:val="0"/>
        <w:rPr>
          <w:rFonts w:ascii="Arial" w:hAnsi="Arial" w:cs="Arial"/>
          <w:szCs w:val="22"/>
        </w:rPr>
      </w:pPr>
      <w:r w:rsidRPr="00495B96">
        <w:rPr>
          <w:rFonts w:ascii="Arial" w:hAnsi="Arial" w:cs="Arial"/>
          <w:szCs w:val="22"/>
        </w:rPr>
        <w:t xml:space="preserve">promote access to our employee well-being support </w:t>
      </w:r>
      <w:proofErr w:type="gramStart"/>
      <w:r w:rsidRPr="00495B96">
        <w:rPr>
          <w:rFonts w:ascii="Arial" w:hAnsi="Arial" w:cs="Arial"/>
          <w:szCs w:val="22"/>
        </w:rPr>
        <w:t>service</w:t>
      </w:r>
      <w:proofErr w:type="gramEnd"/>
    </w:p>
    <w:p w14:paraId="31478D85" w14:textId="77777777" w:rsidR="00276B53" w:rsidRPr="00495B96" w:rsidRDefault="00276B53" w:rsidP="00276B53">
      <w:pPr>
        <w:pStyle w:val="ListParagraph"/>
        <w:numPr>
          <w:ilvl w:val="0"/>
          <w:numId w:val="29"/>
        </w:numPr>
        <w:rPr>
          <w:rFonts w:ascii="Arial" w:hAnsi="Arial" w:cs="Arial"/>
          <w:szCs w:val="22"/>
        </w:rPr>
      </w:pPr>
      <w:r w:rsidRPr="00495B96">
        <w:rPr>
          <w:rFonts w:ascii="Arial" w:hAnsi="Arial" w:cs="Arial"/>
          <w:szCs w:val="22"/>
        </w:rPr>
        <w:t>promot</w:t>
      </w:r>
      <w:r w:rsidR="00C17109" w:rsidRPr="00495B96">
        <w:rPr>
          <w:rFonts w:ascii="Arial" w:hAnsi="Arial" w:cs="Arial"/>
          <w:szCs w:val="22"/>
        </w:rPr>
        <w:t>e</w:t>
      </w:r>
      <w:r w:rsidRPr="00495B96">
        <w:rPr>
          <w:rFonts w:ascii="Arial" w:hAnsi="Arial" w:cs="Arial"/>
          <w:szCs w:val="22"/>
        </w:rPr>
        <w:t xml:space="preserve"> and work with our employee </w:t>
      </w:r>
      <w:proofErr w:type="gramStart"/>
      <w:r w:rsidRPr="00495B96">
        <w:rPr>
          <w:rFonts w:ascii="Arial" w:hAnsi="Arial" w:cs="Arial"/>
          <w:szCs w:val="22"/>
        </w:rPr>
        <w:t>networks</w:t>
      </w:r>
      <w:proofErr w:type="gramEnd"/>
    </w:p>
    <w:p w14:paraId="210CEFC6" w14:textId="77777777" w:rsidR="00276B53" w:rsidRPr="00495B96" w:rsidRDefault="00276B53" w:rsidP="00276B53">
      <w:pPr>
        <w:pStyle w:val="ListParagraph"/>
        <w:numPr>
          <w:ilvl w:val="0"/>
          <w:numId w:val="29"/>
        </w:numPr>
        <w:spacing w:before="120"/>
        <w:rPr>
          <w:rFonts w:ascii="Arial" w:hAnsi="Arial" w:cs="Arial"/>
          <w:szCs w:val="22"/>
        </w:rPr>
      </w:pPr>
      <w:r w:rsidRPr="00495B96">
        <w:rPr>
          <w:rFonts w:ascii="Arial" w:hAnsi="Arial" w:cs="Arial"/>
          <w:szCs w:val="22"/>
        </w:rPr>
        <w:t>promot</w:t>
      </w:r>
      <w:r w:rsidR="00C17109" w:rsidRPr="00495B96">
        <w:rPr>
          <w:rFonts w:ascii="Arial" w:hAnsi="Arial" w:cs="Arial"/>
          <w:szCs w:val="22"/>
        </w:rPr>
        <w:t>e</w:t>
      </w:r>
      <w:r w:rsidRPr="00495B96">
        <w:rPr>
          <w:rFonts w:ascii="Arial" w:hAnsi="Arial" w:cs="Arial"/>
          <w:szCs w:val="22"/>
        </w:rPr>
        <w:t xml:space="preserve"> flexible working to help employees balance their work/life commitments and </w:t>
      </w:r>
      <w:r w:rsidR="00C17109" w:rsidRPr="00495B96">
        <w:rPr>
          <w:rFonts w:ascii="Arial" w:hAnsi="Arial" w:cs="Arial"/>
          <w:szCs w:val="22"/>
        </w:rPr>
        <w:t xml:space="preserve">still </w:t>
      </w:r>
      <w:r w:rsidRPr="00495B96">
        <w:rPr>
          <w:rFonts w:ascii="Arial" w:hAnsi="Arial" w:cs="Arial"/>
          <w:szCs w:val="22"/>
        </w:rPr>
        <w:t xml:space="preserve">achieve their full </w:t>
      </w:r>
      <w:proofErr w:type="gramStart"/>
      <w:r w:rsidRPr="00495B96">
        <w:rPr>
          <w:rFonts w:ascii="Arial" w:hAnsi="Arial" w:cs="Arial"/>
          <w:szCs w:val="22"/>
        </w:rPr>
        <w:t>potential</w:t>
      </w:r>
      <w:proofErr w:type="gramEnd"/>
      <w:r w:rsidRPr="00495B96">
        <w:rPr>
          <w:rFonts w:ascii="Arial" w:hAnsi="Arial" w:cs="Arial"/>
          <w:szCs w:val="22"/>
        </w:rPr>
        <w:t xml:space="preserve"> </w:t>
      </w:r>
    </w:p>
    <w:p w14:paraId="08574B36" w14:textId="35677E1B" w:rsidR="00276B53" w:rsidRPr="00495B96" w:rsidRDefault="00276B53" w:rsidP="00276B53">
      <w:pPr>
        <w:pStyle w:val="ListParagraph"/>
        <w:numPr>
          <w:ilvl w:val="0"/>
          <w:numId w:val="29"/>
        </w:numPr>
        <w:spacing w:before="120"/>
        <w:rPr>
          <w:rFonts w:ascii="Arial" w:hAnsi="Arial" w:cs="Arial"/>
          <w:szCs w:val="22"/>
        </w:rPr>
      </w:pPr>
      <w:r w:rsidRPr="00495B96">
        <w:rPr>
          <w:rFonts w:ascii="Arial" w:hAnsi="Arial" w:cs="Arial"/>
          <w:szCs w:val="22"/>
        </w:rPr>
        <w:t>provid</w:t>
      </w:r>
      <w:r w:rsidR="00C17109" w:rsidRPr="00495B96">
        <w:rPr>
          <w:rFonts w:ascii="Arial" w:hAnsi="Arial" w:cs="Arial"/>
          <w:szCs w:val="22"/>
        </w:rPr>
        <w:t>e</w:t>
      </w:r>
      <w:r w:rsidRPr="00495B96">
        <w:rPr>
          <w:rFonts w:ascii="Arial" w:hAnsi="Arial" w:cs="Arial"/>
          <w:szCs w:val="22"/>
        </w:rPr>
        <w:t xml:space="preserve"> support to employees who are</w:t>
      </w:r>
      <w:r w:rsidR="00495B96" w:rsidRPr="00495B96">
        <w:rPr>
          <w:rFonts w:ascii="Arial" w:hAnsi="Arial" w:cs="Arial"/>
          <w:szCs w:val="22"/>
        </w:rPr>
        <w:t xml:space="preserve"> undertaking the process of gender reassignment</w:t>
      </w:r>
      <w:r w:rsidR="00282630">
        <w:rPr>
          <w:rFonts w:ascii="Arial" w:hAnsi="Arial" w:cs="Arial"/>
          <w:szCs w:val="22"/>
        </w:rPr>
        <w:t xml:space="preserve"> (transitioning)</w:t>
      </w:r>
    </w:p>
    <w:p w14:paraId="17ED06A6" w14:textId="425BDB13" w:rsidR="00276B53" w:rsidRPr="00495B96" w:rsidRDefault="00276B53" w:rsidP="00276B53">
      <w:pPr>
        <w:pStyle w:val="ListParagraph"/>
        <w:numPr>
          <w:ilvl w:val="0"/>
          <w:numId w:val="29"/>
        </w:numPr>
        <w:spacing w:before="120"/>
        <w:rPr>
          <w:rFonts w:ascii="Arial" w:hAnsi="Arial" w:cs="Arial"/>
          <w:szCs w:val="22"/>
        </w:rPr>
      </w:pPr>
      <w:r w:rsidRPr="00495B96">
        <w:rPr>
          <w:rFonts w:ascii="Arial" w:hAnsi="Arial" w:cs="Arial"/>
          <w:szCs w:val="22"/>
        </w:rPr>
        <w:t>ensure that managers with responsibility for recruitment and selection do not discriminate unfairly.</w:t>
      </w:r>
    </w:p>
    <w:p w14:paraId="58F04EBD" w14:textId="6994B99F" w:rsidR="00495B96" w:rsidRPr="00495B96" w:rsidRDefault="00495B96" w:rsidP="00276B53">
      <w:pPr>
        <w:pStyle w:val="ListParagraph"/>
        <w:numPr>
          <w:ilvl w:val="0"/>
          <w:numId w:val="29"/>
        </w:numPr>
        <w:spacing w:before="120"/>
        <w:rPr>
          <w:rFonts w:ascii="Arial" w:hAnsi="Arial" w:cs="Arial"/>
          <w:szCs w:val="22"/>
        </w:rPr>
      </w:pPr>
      <w:r w:rsidRPr="00495B96">
        <w:rPr>
          <w:rFonts w:ascii="Arial" w:hAnsi="Arial" w:cs="Arial"/>
          <w:lang w:eastAsia="en-GB"/>
        </w:rPr>
        <w:t>ensure that managers with responsibility for selecting employees for</w:t>
      </w:r>
      <w:r>
        <w:rPr>
          <w:rFonts w:ascii="Arial" w:hAnsi="Arial" w:cs="Arial"/>
          <w:lang w:eastAsia="en-GB"/>
        </w:rPr>
        <w:t xml:space="preserve"> red</w:t>
      </w:r>
      <w:r w:rsidR="00CE0CB4">
        <w:rPr>
          <w:rFonts w:ascii="Arial" w:hAnsi="Arial" w:cs="Arial"/>
          <w:lang w:eastAsia="en-GB"/>
        </w:rPr>
        <w:t>eployment or redundancy</w:t>
      </w:r>
      <w:r w:rsidRPr="00495B96">
        <w:rPr>
          <w:rFonts w:ascii="Arial" w:hAnsi="Arial" w:cs="Arial"/>
          <w:lang w:eastAsia="en-GB"/>
        </w:rPr>
        <w:t xml:space="preserve"> do not discriminate unfairly in the process of </w:t>
      </w:r>
      <w:proofErr w:type="gramStart"/>
      <w:r w:rsidRPr="00495B96">
        <w:rPr>
          <w:rFonts w:ascii="Arial" w:hAnsi="Arial" w:cs="Arial"/>
          <w:lang w:eastAsia="en-GB"/>
        </w:rPr>
        <w:t>selection</w:t>
      </w:r>
      <w:proofErr w:type="gramEnd"/>
    </w:p>
    <w:p w14:paraId="7B24D256" w14:textId="77777777" w:rsidR="00276B53" w:rsidRDefault="00276B53" w:rsidP="00276B53">
      <w:pPr>
        <w:pStyle w:val="ListParagraph"/>
        <w:numPr>
          <w:ilvl w:val="0"/>
          <w:numId w:val="29"/>
        </w:numPr>
        <w:rPr>
          <w:rFonts w:ascii="Arial" w:hAnsi="Arial" w:cs="Arial"/>
          <w:szCs w:val="22"/>
        </w:rPr>
      </w:pPr>
      <w:r>
        <w:rPr>
          <w:rFonts w:ascii="Arial" w:hAnsi="Arial" w:cs="Arial"/>
          <w:szCs w:val="22"/>
        </w:rPr>
        <w:t>incorporat</w:t>
      </w:r>
      <w:r w:rsidR="00C17109">
        <w:rPr>
          <w:rFonts w:ascii="Arial" w:hAnsi="Arial" w:cs="Arial"/>
          <w:szCs w:val="22"/>
        </w:rPr>
        <w:t>e</w:t>
      </w:r>
      <w:r>
        <w:rPr>
          <w:rFonts w:ascii="Arial" w:hAnsi="Arial" w:cs="Arial"/>
          <w:szCs w:val="22"/>
        </w:rPr>
        <w:t xml:space="preserve"> legislative requirements and best practice to all our employment policies and procedures and support these with appropriate and accessible guidance. </w:t>
      </w:r>
    </w:p>
    <w:p w14:paraId="4EA62ABF" w14:textId="77777777" w:rsidR="00880632" w:rsidRDefault="00880632" w:rsidP="00880632">
      <w:pPr>
        <w:pStyle w:val="ListParagraph"/>
        <w:ind w:left="0"/>
        <w:contextualSpacing w:val="0"/>
        <w:rPr>
          <w:rFonts w:ascii="Arial" w:hAnsi="Arial" w:cs="Arial"/>
          <w:b/>
          <w:szCs w:val="22"/>
        </w:rPr>
      </w:pPr>
    </w:p>
    <w:p w14:paraId="57C2C4D1" w14:textId="77777777" w:rsidR="00276B53" w:rsidRPr="003E3A77" w:rsidRDefault="00C17109" w:rsidP="00880632">
      <w:pPr>
        <w:pStyle w:val="ListParagraph"/>
        <w:ind w:left="0"/>
        <w:contextualSpacing w:val="0"/>
        <w:rPr>
          <w:rFonts w:ascii="Arial" w:hAnsi="Arial" w:cs="Arial"/>
          <w:b/>
          <w:szCs w:val="22"/>
        </w:rPr>
      </w:pPr>
      <w:r w:rsidRPr="003E3A77">
        <w:rPr>
          <w:rFonts w:ascii="Arial" w:hAnsi="Arial" w:cs="Arial"/>
          <w:b/>
          <w:szCs w:val="22"/>
        </w:rPr>
        <w:t>6</w:t>
      </w:r>
      <w:r w:rsidR="00276B53" w:rsidRPr="003E3A77">
        <w:rPr>
          <w:rFonts w:ascii="Arial" w:hAnsi="Arial" w:cs="Arial"/>
          <w:b/>
          <w:szCs w:val="22"/>
        </w:rPr>
        <w:t>.</w:t>
      </w:r>
      <w:r w:rsidR="00276B53" w:rsidRPr="003E3A77">
        <w:rPr>
          <w:rFonts w:ascii="Arial" w:hAnsi="Arial" w:cs="Arial"/>
          <w:b/>
          <w:szCs w:val="22"/>
        </w:rPr>
        <w:tab/>
      </w:r>
      <w:r w:rsidRPr="003E3A77">
        <w:rPr>
          <w:rFonts w:ascii="Arial" w:hAnsi="Arial" w:cs="Arial"/>
          <w:b/>
          <w:szCs w:val="22"/>
        </w:rPr>
        <w:t>Support to implement this policy</w:t>
      </w:r>
    </w:p>
    <w:p w14:paraId="66056130" w14:textId="2C44FA3F" w:rsidR="00C17109" w:rsidRDefault="00C17109" w:rsidP="003E3A77">
      <w:pPr>
        <w:rPr>
          <w:rFonts w:ascii="Arial" w:hAnsi="Arial" w:cs="Arial"/>
          <w:szCs w:val="22"/>
        </w:rPr>
      </w:pPr>
      <w:r w:rsidRPr="00880632">
        <w:rPr>
          <w:rFonts w:ascii="Arial" w:hAnsi="Arial" w:cs="Arial"/>
          <w:szCs w:val="22"/>
        </w:rPr>
        <w:t>6.1</w:t>
      </w:r>
      <w:r w:rsidRPr="003E3A77">
        <w:rPr>
          <w:rFonts w:ascii="Arial" w:hAnsi="Arial" w:cs="Arial"/>
          <w:b/>
          <w:szCs w:val="22"/>
        </w:rPr>
        <w:tab/>
      </w:r>
      <w:r>
        <w:rPr>
          <w:rFonts w:ascii="Arial" w:hAnsi="Arial" w:cs="Arial"/>
          <w:szCs w:val="22"/>
        </w:rPr>
        <w:t xml:space="preserve">All our policies are supported by training or briefing sessions and guidance.  </w:t>
      </w:r>
      <w:r>
        <w:rPr>
          <w:rFonts w:ascii="Arial" w:hAnsi="Arial" w:cs="Arial"/>
          <w:szCs w:val="22"/>
        </w:rPr>
        <w:tab/>
        <w:t xml:space="preserve">For the Equality, </w:t>
      </w:r>
      <w:r w:rsidR="005B1FA1">
        <w:rPr>
          <w:rFonts w:ascii="Arial" w:hAnsi="Arial" w:cs="Arial"/>
          <w:szCs w:val="22"/>
        </w:rPr>
        <w:t>Diversity,</w:t>
      </w:r>
      <w:r>
        <w:rPr>
          <w:rFonts w:ascii="Arial" w:hAnsi="Arial" w:cs="Arial"/>
          <w:szCs w:val="22"/>
        </w:rPr>
        <w:t xml:space="preserve"> and Inclusion Policy we will:</w:t>
      </w:r>
    </w:p>
    <w:p w14:paraId="776E516A" w14:textId="46A6893F" w:rsidR="00C17109" w:rsidRDefault="008E7149" w:rsidP="003E3A77">
      <w:pPr>
        <w:pStyle w:val="ListParagraph"/>
        <w:numPr>
          <w:ilvl w:val="0"/>
          <w:numId w:val="16"/>
        </w:numPr>
        <w:contextualSpacing w:val="0"/>
        <w:rPr>
          <w:rFonts w:ascii="Arial" w:hAnsi="Arial" w:cs="Arial"/>
          <w:szCs w:val="22"/>
        </w:rPr>
      </w:pPr>
      <w:r>
        <w:rPr>
          <w:rFonts w:ascii="Arial" w:hAnsi="Arial" w:cs="Arial"/>
          <w:szCs w:val="22"/>
        </w:rPr>
        <w:t xml:space="preserve">provide </w:t>
      </w:r>
      <w:r w:rsidR="003E3A77">
        <w:rPr>
          <w:rFonts w:ascii="Arial" w:hAnsi="Arial" w:cs="Arial"/>
          <w:szCs w:val="22"/>
        </w:rPr>
        <w:t>o</w:t>
      </w:r>
      <w:r w:rsidR="00C17109">
        <w:rPr>
          <w:rFonts w:ascii="Arial" w:hAnsi="Arial" w:cs="Arial"/>
          <w:szCs w:val="22"/>
        </w:rPr>
        <w:t>n-line training via Learning Online including the mandatory equality and diversity courses.</w:t>
      </w:r>
    </w:p>
    <w:p w14:paraId="5E364DAF" w14:textId="3BD65255" w:rsidR="00C17109" w:rsidRDefault="008E7149" w:rsidP="00C17109">
      <w:pPr>
        <w:pStyle w:val="ListParagraph"/>
        <w:numPr>
          <w:ilvl w:val="0"/>
          <w:numId w:val="16"/>
        </w:numPr>
        <w:spacing w:before="120"/>
        <w:rPr>
          <w:rFonts w:ascii="Arial" w:hAnsi="Arial" w:cs="Arial"/>
          <w:szCs w:val="22"/>
        </w:rPr>
      </w:pPr>
      <w:r>
        <w:rPr>
          <w:rFonts w:ascii="Arial" w:hAnsi="Arial" w:cs="Arial"/>
          <w:szCs w:val="22"/>
        </w:rPr>
        <w:t xml:space="preserve">provide </w:t>
      </w:r>
      <w:r w:rsidR="00C17109">
        <w:rPr>
          <w:rFonts w:ascii="Arial" w:hAnsi="Arial" w:cs="Arial"/>
          <w:szCs w:val="22"/>
        </w:rPr>
        <w:t>advice and support</w:t>
      </w:r>
      <w:r w:rsidR="00CF5D3D">
        <w:rPr>
          <w:rFonts w:ascii="Arial" w:hAnsi="Arial" w:cs="Arial"/>
          <w:szCs w:val="22"/>
        </w:rPr>
        <w:t xml:space="preserve"> including bespoke equality, </w:t>
      </w:r>
      <w:r w:rsidR="005B1FA1">
        <w:rPr>
          <w:rFonts w:ascii="Arial" w:hAnsi="Arial" w:cs="Arial"/>
          <w:szCs w:val="22"/>
        </w:rPr>
        <w:t>diversity,</w:t>
      </w:r>
      <w:r w:rsidR="00CF5D3D">
        <w:rPr>
          <w:rFonts w:ascii="Arial" w:hAnsi="Arial" w:cs="Arial"/>
          <w:szCs w:val="22"/>
        </w:rPr>
        <w:t xml:space="preserve"> and inclusion </w:t>
      </w:r>
      <w:proofErr w:type="gramStart"/>
      <w:r w:rsidR="00CF5D3D">
        <w:rPr>
          <w:rFonts w:ascii="Arial" w:hAnsi="Arial" w:cs="Arial"/>
          <w:szCs w:val="22"/>
        </w:rPr>
        <w:t>training</w:t>
      </w:r>
      <w:proofErr w:type="gramEnd"/>
      <w:r w:rsidR="00CF5D3D">
        <w:rPr>
          <w:rFonts w:ascii="Arial" w:hAnsi="Arial" w:cs="Arial"/>
          <w:szCs w:val="22"/>
        </w:rPr>
        <w:t xml:space="preserve"> </w:t>
      </w:r>
    </w:p>
    <w:p w14:paraId="644F2E47" w14:textId="3AAAB1BB" w:rsidR="00C17109" w:rsidRDefault="008E7149" w:rsidP="00C17109">
      <w:pPr>
        <w:pStyle w:val="ListParagraph"/>
        <w:numPr>
          <w:ilvl w:val="0"/>
          <w:numId w:val="16"/>
        </w:numPr>
        <w:spacing w:before="120"/>
        <w:rPr>
          <w:rFonts w:ascii="Arial" w:hAnsi="Arial" w:cs="Arial"/>
          <w:szCs w:val="22"/>
        </w:rPr>
      </w:pPr>
      <w:r>
        <w:rPr>
          <w:rFonts w:ascii="Arial" w:hAnsi="Arial" w:cs="Arial"/>
          <w:szCs w:val="22"/>
        </w:rPr>
        <w:t xml:space="preserve">provide </w:t>
      </w:r>
      <w:r w:rsidR="00C17109">
        <w:rPr>
          <w:rFonts w:ascii="Arial" w:hAnsi="Arial" w:cs="Arial"/>
          <w:szCs w:val="22"/>
        </w:rPr>
        <w:t>information on the intranet and the internet</w:t>
      </w:r>
      <w:r w:rsidR="00CF5D3D">
        <w:rPr>
          <w:rFonts w:ascii="Arial" w:hAnsi="Arial" w:cs="Arial"/>
          <w:szCs w:val="22"/>
        </w:rPr>
        <w:t>.</w:t>
      </w:r>
    </w:p>
    <w:p w14:paraId="7480B5F2" w14:textId="3C871F6D" w:rsidR="00A0576C" w:rsidRDefault="00A53967" w:rsidP="00C17109">
      <w:pPr>
        <w:pStyle w:val="ListParagraph"/>
        <w:numPr>
          <w:ilvl w:val="0"/>
          <w:numId w:val="16"/>
        </w:numPr>
        <w:spacing w:before="120"/>
        <w:rPr>
          <w:rFonts w:ascii="Arial" w:hAnsi="Arial" w:cs="Arial"/>
          <w:szCs w:val="22"/>
        </w:rPr>
      </w:pPr>
      <w:r>
        <w:rPr>
          <w:rFonts w:ascii="Arial" w:hAnsi="Arial" w:cs="Arial"/>
          <w:szCs w:val="22"/>
        </w:rPr>
        <w:t>work with the trade unions whe</w:t>
      </w:r>
      <w:r w:rsidR="008F707C">
        <w:rPr>
          <w:rFonts w:ascii="Arial" w:hAnsi="Arial" w:cs="Arial"/>
          <w:szCs w:val="22"/>
        </w:rPr>
        <w:t>re</w:t>
      </w:r>
      <w:r>
        <w:rPr>
          <w:rFonts w:ascii="Arial" w:hAnsi="Arial" w:cs="Arial"/>
          <w:szCs w:val="22"/>
        </w:rPr>
        <w:t xml:space="preserve"> possible to deliver joint training and </w:t>
      </w:r>
      <w:r w:rsidR="00060CA9">
        <w:rPr>
          <w:rFonts w:ascii="Arial" w:hAnsi="Arial" w:cs="Arial"/>
          <w:szCs w:val="22"/>
        </w:rPr>
        <w:t xml:space="preserve">learning </w:t>
      </w:r>
      <w:r>
        <w:rPr>
          <w:rFonts w:ascii="Arial" w:hAnsi="Arial" w:cs="Arial"/>
          <w:szCs w:val="22"/>
        </w:rPr>
        <w:t>development</w:t>
      </w:r>
      <w:r w:rsidR="00060CA9">
        <w:rPr>
          <w:rFonts w:ascii="Arial" w:hAnsi="Arial" w:cs="Arial"/>
          <w:szCs w:val="22"/>
        </w:rPr>
        <w:t xml:space="preserve"> </w:t>
      </w:r>
      <w:proofErr w:type="gramStart"/>
      <w:r w:rsidR="00060CA9">
        <w:rPr>
          <w:rFonts w:ascii="Arial" w:hAnsi="Arial" w:cs="Arial"/>
          <w:szCs w:val="22"/>
        </w:rPr>
        <w:t>opportunities</w:t>
      </w:r>
      <w:proofErr w:type="gramEnd"/>
      <w:r w:rsidR="005C5B1B">
        <w:rPr>
          <w:rFonts w:ascii="Arial" w:hAnsi="Arial" w:cs="Arial"/>
          <w:szCs w:val="22"/>
        </w:rPr>
        <w:t xml:space="preserve"> </w:t>
      </w:r>
    </w:p>
    <w:p w14:paraId="4CAF55B9" w14:textId="77777777" w:rsidR="00276B53" w:rsidRPr="00D81C1F" w:rsidRDefault="00276B53" w:rsidP="00276B53">
      <w:pPr>
        <w:ind w:left="720"/>
        <w:rPr>
          <w:rFonts w:ascii="Arial" w:hAnsi="Arial" w:cs="Arial"/>
          <w:szCs w:val="22"/>
        </w:rPr>
      </w:pPr>
    </w:p>
    <w:p w14:paraId="7D7884AD" w14:textId="77777777" w:rsidR="00D81C1F" w:rsidRDefault="00D81C1F" w:rsidP="00D81C1F">
      <w:pPr>
        <w:rPr>
          <w:rFonts w:ascii="Arial" w:hAnsi="Arial" w:cs="Arial"/>
          <w:b/>
          <w:szCs w:val="22"/>
        </w:rPr>
      </w:pPr>
      <w:r>
        <w:rPr>
          <w:rFonts w:ascii="Arial" w:hAnsi="Arial" w:cs="Arial"/>
          <w:b/>
          <w:szCs w:val="22"/>
        </w:rPr>
        <w:t>7.</w:t>
      </w:r>
      <w:r>
        <w:rPr>
          <w:rFonts w:ascii="Arial" w:hAnsi="Arial" w:cs="Arial"/>
          <w:b/>
          <w:szCs w:val="22"/>
        </w:rPr>
        <w:tab/>
      </w:r>
      <w:r w:rsidRPr="00D81C1F">
        <w:rPr>
          <w:rFonts w:ascii="Arial" w:hAnsi="Arial" w:cs="Arial"/>
          <w:b/>
          <w:szCs w:val="22"/>
        </w:rPr>
        <w:t xml:space="preserve">Monitoring and measuring progress </w:t>
      </w:r>
    </w:p>
    <w:p w14:paraId="1386E553" w14:textId="77777777" w:rsidR="00D81C1F" w:rsidRDefault="00D81C1F" w:rsidP="00D81C1F">
      <w:pPr>
        <w:rPr>
          <w:rFonts w:ascii="Arial" w:hAnsi="Arial" w:cs="Arial"/>
          <w:szCs w:val="22"/>
        </w:rPr>
      </w:pPr>
      <w:r w:rsidRPr="0051556D">
        <w:rPr>
          <w:rFonts w:ascii="Arial" w:hAnsi="Arial" w:cs="Arial"/>
          <w:szCs w:val="22"/>
        </w:rPr>
        <w:t>7.1</w:t>
      </w:r>
      <w:r>
        <w:rPr>
          <w:rFonts w:ascii="Arial" w:hAnsi="Arial" w:cs="Arial"/>
          <w:szCs w:val="22"/>
        </w:rPr>
        <w:tab/>
        <w:t xml:space="preserve">Dorset Council collects equality information from employees and potential </w:t>
      </w:r>
      <w:r>
        <w:rPr>
          <w:rFonts w:ascii="Arial" w:hAnsi="Arial" w:cs="Arial"/>
          <w:szCs w:val="22"/>
        </w:rPr>
        <w:tab/>
        <w:t xml:space="preserve">employees, this helps us to make sure our policies and working practices are </w:t>
      </w:r>
      <w:r>
        <w:rPr>
          <w:rFonts w:ascii="Arial" w:hAnsi="Arial" w:cs="Arial"/>
          <w:szCs w:val="22"/>
        </w:rPr>
        <w:tab/>
        <w:t>inclusive do not discriminate against certain groups.</w:t>
      </w:r>
    </w:p>
    <w:p w14:paraId="39185A06" w14:textId="77777777" w:rsidR="00D81C1F" w:rsidRDefault="00D81C1F" w:rsidP="00D81C1F">
      <w:pPr>
        <w:spacing w:before="120"/>
        <w:rPr>
          <w:rFonts w:ascii="Arial" w:hAnsi="Arial" w:cs="Arial"/>
          <w:szCs w:val="22"/>
        </w:rPr>
      </w:pPr>
      <w:r>
        <w:rPr>
          <w:rFonts w:ascii="Arial" w:hAnsi="Arial" w:cs="Arial"/>
          <w:szCs w:val="22"/>
        </w:rPr>
        <w:t>7.2</w:t>
      </w:r>
      <w:r>
        <w:rPr>
          <w:rFonts w:ascii="Arial" w:hAnsi="Arial" w:cs="Arial"/>
          <w:szCs w:val="22"/>
        </w:rPr>
        <w:tab/>
        <w:t xml:space="preserve">We will work with employees to </w:t>
      </w:r>
      <w:r w:rsidR="008541C8">
        <w:rPr>
          <w:rFonts w:ascii="Arial" w:hAnsi="Arial" w:cs="Arial"/>
          <w:szCs w:val="22"/>
        </w:rPr>
        <w:t>understand</w:t>
      </w:r>
      <w:r>
        <w:rPr>
          <w:rFonts w:ascii="Arial" w:hAnsi="Arial" w:cs="Arial"/>
          <w:szCs w:val="22"/>
        </w:rPr>
        <w:t xml:space="preserve"> the barriers that stop individuals </w:t>
      </w:r>
      <w:r>
        <w:rPr>
          <w:rFonts w:ascii="Arial" w:hAnsi="Arial" w:cs="Arial"/>
          <w:szCs w:val="22"/>
        </w:rPr>
        <w:tab/>
        <w:t>from declaring data and try to remove these barriers.</w:t>
      </w:r>
    </w:p>
    <w:p w14:paraId="76426CD8" w14:textId="541CEC8D" w:rsidR="00D81C1F" w:rsidRDefault="00D81C1F" w:rsidP="00D81C1F">
      <w:pPr>
        <w:spacing w:before="120"/>
        <w:rPr>
          <w:rFonts w:ascii="Arial" w:hAnsi="Arial" w:cs="Arial"/>
          <w:szCs w:val="22"/>
        </w:rPr>
      </w:pPr>
      <w:r>
        <w:rPr>
          <w:rFonts w:ascii="Arial" w:hAnsi="Arial" w:cs="Arial"/>
          <w:szCs w:val="22"/>
        </w:rPr>
        <w:lastRenderedPageBreak/>
        <w:t>7.3</w:t>
      </w:r>
      <w:r>
        <w:rPr>
          <w:rFonts w:ascii="Arial" w:hAnsi="Arial" w:cs="Arial"/>
          <w:szCs w:val="22"/>
        </w:rPr>
        <w:tab/>
        <w:t xml:space="preserve">We will make sure that we keep sensitive information confidential and secure </w:t>
      </w:r>
      <w:r>
        <w:rPr>
          <w:rFonts w:ascii="Arial" w:hAnsi="Arial" w:cs="Arial"/>
          <w:szCs w:val="22"/>
        </w:rPr>
        <w:tab/>
        <w:t>(</w:t>
      </w:r>
      <w:r w:rsidR="00495B96" w:rsidRPr="00495B96">
        <w:rPr>
          <w:rFonts w:ascii="Arial" w:hAnsi="Arial" w:cs="Arial"/>
          <w:iCs/>
          <w:shd w:val="clear" w:color="auto" w:fill="FFFFFF"/>
        </w:rPr>
        <w:t xml:space="preserve">with only appropriate employees having access, e.g. HR or IT employees </w:t>
      </w:r>
      <w:r w:rsidR="00CE0CB4">
        <w:rPr>
          <w:rFonts w:ascii="Arial" w:hAnsi="Arial" w:cs="Arial"/>
          <w:iCs/>
          <w:shd w:val="clear" w:color="auto" w:fill="FFFFFF"/>
        </w:rPr>
        <w:tab/>
      </w:r>
      <w:r w:rsidR="00495B96" w:rsidRPr="00495B96">
        <w:rPr>
          <w:rFonts w:ascii="Arial" w:hAnsi="Arial" w:cs="Arial"/>
          <w:iCs/>
          <w:shd w:val="clear" w:color="auto" w:fill="FFFFFF"/>
        </w:rPr>
        <w:t>where access to the data is necessary for performance of their roles</w:t>
      </w:r>
      <w:r>
        <w:rPr>
          <w:rFonts w:ascii="Arial" w:hAnsi="Arial" w:cs="Arial"/>
          <w:szCs w:val="22"/>
        </w:rPr>
        <w:t>).</w:t>
      </w:r>
      <w:r>
        <w:rPr>
          <w:rFonts w:ascii="Arial" w:hAnsi="Arial" w:cs="Arial"/>
          <w:szCs w:val="22"/>
        </w:rPr>
        <w:tab/>
      </w:r>
    </w:p>
    <w:p w14:paraId="6D56A469" w14:textId="10C3B4CF" w:rsidR="00D81C1F" w:rsidRDefault="00D81C1F" w:rsidP="006C6624">
      <w:pPr>
        <w:spacing w:before="120"/>
        <w:rPr>
          <w:rFonts w:ascii="Arial" w:hAnsi="Arial" w:cs="Arial"/>
          <w:szCs w:val="22"/>
        </w:rPr>
      </w:pPr>
      <w:r>
        <w:rPr>
          <w:rFonts w:ascii="Arial" w:hAnsi="Arial" w:cs="Arial"/>
          <w:szCs w:val="22"/>
        </w:rPr>
        <w:t>7.4</w:t>
      </w:r>
      <w:r>
        <w:rPr>
          <w:rFonts w:ascii="Arial" w:hAnsi="Arial" w:cs="Arial"/>
          <w:szCs w:val="22"/>
        </w:rPr>
        <w:tab/>
        <w:t xml:space="preserve">Dorset Council with work with external benchmarking </w:t>
      </w:r>
      <w:r w:rsidR="003E3A77">
        <w:rPr>
          <w:rFonts w:ascii="Arial" w:hAnsi="Arial" w:cs="Arial"/>
          <w:szCs w:val="22"/>
        </w:rPr>
        <w:t xml:space="preserve">equality </w:t>
      </w:r>
      <w:r>
        <w:rPr>
          <w:rFonts w:ascii="Arial" w:hAnsi="Arial" w:cs="Arial"/>
          <w:szCs w:val="22"/>
        </w:rPr>
        <w:t xml:space="preserve">organisations to </w:t>
      </w:r>
      <w:r w:rsidR="006C6624">
        <w:rPr>
          <w:rFonts w:ascii="Arial" w:hAnsi="Arial" w:cs="Arial"/>
          <w:szCs w:val="22"/>
        </w:rPr>
        <w:tab/>
        <w:t xml:space="preserve">map progress in the organisation around equality, </w:t>
      </w:r>
      <w:r w:rsidR="005B1FA1">
        <w:rPr>
          <w:rFonts w:ascii="Arial" w:hAnsi="Arial" w:cs="Arial"/>
          <w:szCs w:val="22"/>
        </w:rPr>
        <w:t>diversity,</w:t>
      </w:r>
      <w:r w:rsidR="006C6624">
        <w:rPr>
          <w:rFonts w:ascii="Arial" w:hAnsi="Arial" w:cs="Arial"/>
          <w:szCs w:val="22"/>
        </w:rPr>
        <w:t xml:space="preserve"> and inclusion. </w:t>
      </w:r>
    </w:p>
    <w:p w14:paraId="2FEE396C" w14:textId="77777777" w:rsidR="005B18C3" w:rsidRDefault="005B18C3" w:rsidP="005B18C3">
      <w:pPr>
        <w:rPr>
          <w:rFonts w:ascii="Arial" w:hAnsi="Arial" w:cs="Arial"/>
          <w:b/>
          <w:szCs w:val="22"/>
        </w:rPr>
      </w:pPr>
    </w:p>
    <w:p w14:paraId="611D9FA7" w14:textId="253F1A01" w:rsidR="00D81C1F" w:rsidRPr="00880632" w:rsidRDefault="00990620" w:rsidP="005B18C3">
      <w:pPr>
        <w:rPr>
          <w:rFonts w:ascii="Arial" w:hAnsi="Arial" w:cs="Arial"/>
          <w:b/>
          <w:szCs w:val="22"/>
        </w:rPr>
      </w:pPr>
      <w:r>
        <w:rPr>
          <w:rFonts w:ascii="Arial" w:hAnsi="Arial" w:cs="Arial"/>
          <w:b/>
          <w:szCs w:val="22"/>
        </w:rPr>
        <w:t>8</w:t>
      </w:r>
      <w:r w:rsidR="00880632">
        <w:rPr>
          <w:rFonts w:ascii="Arial" w:hAnsi="Arial" w:cs="Arial"/>
          <w:b/>
          <w:szCs w:val="22"/>
        </w:rPr>
        <w:t>.</w:t>
      </w:r>
      <w:r w:rsidR="00880632">
        <w:rPr>
          <w:rFonts w:ascii="Arial" w:hAnsi="Arial" w:cs="Arial"/>
          <w:b/>
          <w:szCs w:val="22"/>
        </w:rPr>
        <w:tab/>
      </w:r>
      <w:r w:rsidR="00D81C1F" w:rsidRPr="00880632">
        <w:rPr>
          <w:rFonts w:ascii="Arial" w:hAnsi="Arial" w:cs="Arial"/>
          <w:b/>
          <w:szCs w:val="22"/>
        </w:rPr>
        <w:t>Promoting</w:t>
      </w:r>
      <w:r w:rsidR="003E3A77" w:rsidRPr="00880632">
        <w:rPr>
          <w:rFonts w:ascii="Arial" w:hAnsi="Arial" w:cs="Arial"/>
          <w:b/>
          <w:szCs w:val="22"/>
        </w:rPr>
        <w:t xml:space="preserve"> and </w:t>
      </w:r>
      <w:r w:rsidR="00D81C1F" w:rsidRPr="00880632">
        <w:rPr>
          <w:rFonts w:ascii="Arial" w:hAnsi="Arial" w:cs="Arial"/>
          <w:b/>
          <w:szCs w:val="22"/>
        </w:rPr>
        <w:t xml:space="preserve">communicating equality, </w:t>
      </w:r>
      <w:r w:rsidR="005B1FA1" w:rsidRPr="00880632">
        <w:rPr>
          <w:rFonts w:ascii="Arial" w:hAnsi="Arial" w:cs="Arial"/>
          <w:b/>
          <w:szCs w:val="22"/>
        </w:rPr>
        <w:t>diversity,</w:t>
      </w:r>
      <w:r w:rsidR="00D81C1F" w:rsidRPr="00880632">
        <w:rPr>
          <w:rFonts w:ascii="Arial" w:hAnsi="Arial" w:cs="Arial"/>
          <w:b/>
          <w:szCs w:val="22"/>
        </w:rPr>
        <w:t xml:space="preserve"> and inclusion (EDI)</w:t>
      </w:r>
    </w:p>
    <w:p w14:paraId="4882A515" w14:textId="77777777" w:rsidR="00D81C1F" w:rsidRPr="00880632" w:rsidRDefault="00990620" w:rsidP="00880632">
      <w:pPr>
        <w:rPr>
          <w:rFonts w:ascii="Arial" w:hAnsi="Arial" w:cs="Arial"/>
          <w:szCs w:val="22"/>
        </w:rPr>
      </w:pPr>
      <w:r>
        <w:rPr>
          <w:rFonts w:ascii="Arial" w:hAnsi="Arial" w:cs="Arial"/>
          <w:szCs w:val="22"/>
        </w:rPr>
        <w:t>8</w:t>
      </w:r>
      <w:r w:rsidR="00880632">
        <w:rPr>
          <w:rFonts w:ascii="Arial" w:hAnsi="Arial" w:cs="Arial"/>
          <w:szCs w:val="22"/>
        </w:rPr>
        <w:t>.1</w:t>
      </w:r>
      <w:r w:rsidR="00880632">
        <w:rPr>
          <w:rFonts w:ascii="Arial" w:hAnsi="Arial" w:cs="Arial"/>
          <w:szCs w:val="22"/>
        </w:rPr>
        <w:tab/>
      </w:r>
      <w:r w:rsidR="00D81C1F" w:rsidRPr="00880632">
        <w:rPr>
          <w:rFonts w:ascii="Arial" w:hAnsi="Arial" w:cs="Arial"/>
          <w:szCs w:val="22"/>
        </w:rPr>
        <w:t xml:space="preserve">We will use all available routes to communicate and promote this policy. In </w:t>
      </w:r>
      <w:r w:rsidR="00880632">
        <w:rPr>
          <w:rFonts w:ascii="Arial" w:hAnsi="Arial" w:cs="Arial"/>
          <w:szCs w:val="22"/>
        </w:rPr>
        <w:tab/>
      </w:r>
      <w:r w:rsidR="00D81C1F" w:rsidRPr="00880632">
        <w:rPr>
          <w:rFonts w:ascii="Arial" w:hAnsi="Arial" w:cs="Arial"/>
          <w:szCs w:val="22"/>
        </w:rPr>
        <w:t>addition:</w:t>
      </w:r>
    </w:p>
    <w:p w14:paraId="5703E12E" w14:textId="4C041021" w:rsidR="00D81C1F" w:rsidRDefault="00CA7CA5" w:rsidP="00880632">
      <w:pPr>
        <w:pStyle w:val="ListParagraph"/>
        <w:numPr>
          <w:ilvl w:val="0"/>
          <w:numId w:val="15"/>
        </w:numPr>
        <w:rPr>
          <w:rFonts w:ascii="Arial" w:hAnsi="Arial" w:cs="Arial"/>
          <w:szCs w:val="22"/>
        </w:rPr>
      </w:pPr>
      <w:r>
        <w:rPr>
          <w:rFonts w:ascii="Arial" w:hAnsi="Arial" w:cs="Arial"/>
          <w:szCs w:val="22"/>
        </w:rPr>
        <w:t>e</w:t>
      </w:r>
      <w:r w:rsidR="00D81C1F">
        <w:rPr>
          <w:rFonts w:ascii="Arial" w:hAnsi="Arial" w:cs="Arial"/>
          <w:szCs w:val="22"/>
        </w:rPr>
        <w:t xml:space="preserve">lected members will promote our commitment to equality, </w:t>
      </w:r>
      <w:r w:rsidR="005B1FA1">
        <w:rPr>
          <w:rFonts w:ascii="Arial" w:hAnsi="Arial" w:cs="Arial"/>
          <w:szCs w:val="22"/>
        </w:rPr>
        <w:t>diversity,</w:t>
      </w:r>
      <w:r w:rsidR="00D81C1F">
        <w:rPr>
          <w:rFonts w:ascii="Arial" w:hAnsi="Arial" w:cs="Arial"/>
          <w:szCs w:val="22"/>
        </w:rPr>
        <w:t xml:space="preserve"> and inclusion in their day-to-day </w:t>
      </w:r>
      <w:proofErr w:type="gramStart"/>
      <w:r w:rsidR="00D81C1F">
        <w:rPr>
          <w:rFonts w:ascii="Arial" w:hAnsi="Arial" w:cs="Arial"/>
          <w:szCs w:val="22"/>
        </w:rPr>
        <w:t>work</w:t>
      </w:r>
      <w:proofErr w:type="gramEnd"/>
    </w:p>
    <w:p w14:paraId="4AE297A6" w14:textId="77777777" w:rsidR="00D81C1F" w:rsidRDefault="00D81C1F" w:rsidP="00D81C1F">
      <w:pPr>
        <w:pStyle w:val="ListParagraph"/>
        <w:numPr>
          <w:ilvl w:val="0"/>
          <w:numId w:val="15"/>
        </w:numPr>
        <w:spacing w:before="240"/>
        <w:rPr>
          <w:rFonts w:ascii="Arial" w:hAnsi="Arial" w:cs="Arial"/>
          <w:szCs w:val="22"/>
        </w:rPr>
      </w:pPr>
      <w:r>
        <w:rPr>
          <w:rFonts w:ascii="Arial" w:hAnsi="Arial" w:cs="Arial"/>
          <w:szCs w:val="22"/>
        </w:rPr>
        <w:t xml:space="preserve">Senior Leadership Team will be responsible for overall management and direction of EDI </w:t>
      </w:r>
      <w:proofErr w:type="gramStart"/>
      <w:r>
        <w:rPr>
          <w:rFonts w:ascii="Arial" w:hAnsi="Arial" w:cs="Arial"/>
          <w:szCs w:val="22"/>
        </w:rPr>
        <w:t>commitments</w:t>
      </w:r>
      <w:proofErr w:type="gramEnd"/>
    </w:p>
    <w:p w14:paraId="71E09165" w14:textId="77777777" w:rsidR="00D81C1F" w:rsidRDefault="00CA7CA5" w:rsidP="00D81C1F">
      <w:pPr>
        <w:pStyle w:val="ListParagraph"/>
        <w:numPr>
          <w:ilvl w:val="0"/>
          <w:numId w:val="15"/>
        </w:numPr>
        <w:spacing w:before="240"/>
        <w:rPr>
          <w:rFonts w:ascii="Arial" w:hAnsi="Arial" w:cs="Arial"/>
          <w:szCs w:val="22"/>
        </w:rPr>
      </w:pPr>
      <w:r>
        <w:rPr>
          <w:rFonts w:ascii="Arial" w:hAnsi="Arial" w:cs="Arial"/>
          <w:szCs w:val="22"/>
        </w:rPr>
        <w:t>t</w:t>
      </w:r>
      <w:r w:rsidR="00D81C1F">
        <w:rPr>
          <w:rFonts w:ascii="Arial" w:hAnsi="Arial" w:cs="Arial"/>
          <w:szCs w:val="22"/>
        </w:rPr>
        <w:t xml:space="preserve">he EDI Executive Advisory Panel will oversee this policy and monitor </w:t>
      </w:r>
      <w:r>
        <w:rPr>
          <w:rFonts w:ascii="Arial" w:hAnsi="Arial" w:cs="Arial"/>
          <w:szCs w:val="22"/>
        </w:rPr>
        <w:t>the extent to which</w:t>
      </w:r>
      <w:r w:rsidR="00D81C1F">
        <w:rPr>
          <w:rFonts w:ascii="Arial" w:hAnsi="Arial" w:cs="Arial"/>
          <w:szCs w:val="22"/>
        </w:rPr>
        <w:t xml:space="preserve"> we are achieving our </w:t>
      </w:r>
      <w:proofErr w:type="gramStart"/>
      <w:r w:rsidR="00D81C1F">
        <w:rPr>
          <w:rFonts w:ascii="Arial" w:hAnsi="Arial" w:cs="Arial"/>
          <w:szCs w:val="22"/>
        </w:rPr>
        <w:t>commitments</w:t>
      </w:r>
      <w:proofErr w:type="gramEnd"/>
    </w:p>
    <w:p w14:paraId="4F36C494" w14:textId="77777777" w:rsidR="00D81C1F" w:rsidRDefault="00CA7CA5" w:rsidP="00D81C1F">
      <w:pPr>
        <w:pStyle w:val="ListParagraph"/>
        <w:numPr>
          <w:ilvl w:val="0"/>
          <w:numId w:val="15"/>
        </w:numPr>
        <w:spacing w:before="240"/>
        <w:rPr>
          <w:rFonts w:ascii="Arial" w:hAnsi="Arial" w:cs="Arial"/>
          <w:szCs w:val="22"/>
        </w:rPr>
      </w:pPr>
      <w:r>
        <w:rPr>
          <w:rFonts w:ascii="Arial" w:hAnsi="Arial" w:cs="Arial"/>
          <w:szCs w:val="22"/>
        </w:rPr>
        <w:t>m</w:t>
      </w:r>
      <w:r w:rsidR="00D81C1F">
        <w:rPr>
          <w:rFonts w:ascii="Arial" w:hAnsi="Arial" w:cs="Arial"/>
          <w:szCs w:val="22"/>
        </w:rPr>
        <w:t xml:space="preserve">anagers will make sure EDI is core to service delivery and employee </w:t>
      </w:r>
      <w:proofErr w:type="gramStart"/>
      <w:r w:rsidR="00D81C1F">
        <w:rPr>
          <w:rFonts w:ascii="Arial" w:hAnsi="Arial" w:cs="Arial"/>
          <w:szCs w:val="22"/>
        </w:rPr>
        <w:t>management</w:t>
      </w:r>
      <w:proofErr w:type="gramEnd"/>
    </w:p>
    <w:p w14:paraId="03204965" w14:textId="77777777" w:rsidR="00D81C1F" w:rsidRDefault="00CA7CA5" w:rsidP="00D81C1F">
      <w:pPr>
        <w:pStyle w:val="ListParagraph"/>
        <w:numPr>
          <w:ilvl w:val="0"/>
          <w:numId w:val="15"/>
        </w:numPr>
        <w:spacing w:before="240"/>
        <w:rPr>
          <w:rFonts w:ascii="Arial" w:hAnsi="Arial" w:cs="Arial"/>
          <w:szCs w:val="22"/>
        </w:rPr>
      </w:pPr>
      <w:r>
        <w:rPr>
          <w:rFonts w:ascii="Arial" w:hAnsi="Arial" w:cs="Arial"/>
          <w:szCs w:val="22"/>
        </w:rPr>
        <w:t>a</w:t>
      </w:r>
      <w:r w:rsidR="00D81C1F">
        <w:rPr>
          <w:rFonts w:ascii="Arial" w:hAnsi="Arial" w:cs="Arial"/>
          <w:szCs w:val="22"/>
        </w:rPr>
        <w:t xml:space="preserve">ll employees will ensure they are aware of this policy and take responsibility to promote EDI and challenge </w:t>
      </w:r>
      <w:proofErr w:type="gramStart"/>
      <w:r w:rsidR="00D81C1F">
        <w:rPr>
          <w:rFonts w:ascii="Arial" w:hAnsi="Arial" w:cs="Arial"/>
          <w:szCs w:val="22"/>
        </w:rPr>
        <w:t>discrimination</w:t>
      </w:r>
      <w:proofErr w:type="gramEnd"/>
    </w:p>
    <w:p w14:paraId="08AC6330" w14:textId="4D87F9C0" w:rsidR="00D81C1F" w:rsidRDefault="00CA7CA5" w:rsidP="00D81C1F">
      <w:pPr>
        <w:pStyle w:val="ListParagraph"/>
        <w:numPr>
          <w:ilvl w:val="0"/>
          <w:numId w:val="15"/>
        </w:numPr>
        <w:spacing w:before="240"/>
        <w:rPr>
          <w:rFonts w:ascii="Arial" w:hAnsi="Arial" w:cs="Arial"/>
          <w:szCs w:val="22"/>
        </w:rPr>
      </w:pPr>
      <w:r>
        <w:rPr>
          <w:rFonts w:ascii="Arial" w:hAnsi="Arial" w:cs="Arial"/>
          <w:szCs w:val="22"/>
        </w:rPr>
        <w:t>c</w:t>
      </w:r>
      <w:r w:rsidR="00D81C1F">
        <w:rPr>
          <w:rFonts w:ascii="Arial" w:hAnsi="Arial" w:cs="Arial"/>
          <w:szCs w:val="22"/>
        </w:rPr>
        <w:t xml:space="preserve">ontractors, </w:t>
      </w:r>
      <w:r w:rsidR="005B1FA1">
        <w:rPr>
          <w:rFonts w:ascii="Arial" w:hAnsi="Arial" w:cs="Arial"/>
          <w:szCs w:val="22"/>
        </w:rPr>
        <w:t>suppliers,</w:t>
      </w:r>
      <w:r w:rsidR="00D81C1F">
        <w:rPr>
          <w:rFonts w:ascii="Arial" w:hAnsi="Arial" w:cs="Arial"/>
          <w:szCs w:val="22"/>
        </w:rPr>
        <w:t xml:space="preserve"> and potential suppliers will be advised of this policy through the tendering and contract review processes and will be expected to adhere to the policy.</w:t>
      </w:r>
    </w:p>
    <w:p w14:paraId="5865E475" w14:textId="77777777" w:rsidR="00990620" w:rsidRDefault="00990620" w:rsidP="00BD65D4">
      <w:pPr>
        <w:pStyle w:val="ListParagraph"/>
        <w:spacing w:before="240"/>
        <w:ind w:left="0"/>
        <w:rPr>
          <w:rFonts w:ascii="Arial" w:hAnsi="Arial" w:cs="Arial"/>
          <w:b/>
          <w:szCs w:val="22"/>
        </w:rPr>
      </w:pPr>
    </w:p>
    <w:p w14:paraId="57FA39EE" w14:textId="77777777" w:rsidR="0005340F" w:rsidRDefault="0005340F" w:rsidP="00BD65D4">
      <w:pPr>
        <w:pStyle w:val="ListParagraph"/>
        <w:spacing w:before="240"/>
        <w:ind w:left="0"/>
        <w:rPr>
          <w:rFonts w:ascii="Arial" w:hAnsi="Arial" w:cs="Arial"/>
          <w:b/>
          <w:szCs w:val="22"/>
        </w:rPr>
      </w:pPr>
      <w:r>
        <w:rPr>
          <w:rFonts w:ascii="Arial" w:hAnsi="Arial" w:cs="Arial"/>
          <w:b/>
          <w:szCs w:val="22"/>
        </w:rPr>
        <w:t>9.</w:t>
      </w:r>
      <w:r>
        <w:rPr>
          <w:rFonts w:ascii="Arial" w:hAnsi="Arial" w:cs="Arial"/>
          <w:b/>
          <w:szCs w:val="22"/>
        </w:rPr>
        <w:tab/>
        <w:t>Review</w:t>
      </w:r>
    </w:p>
    <w:p w14:paraId="05375B78" w14:textId="50E6D378" w:rsidR="00004046" w:rsidRDefault="0005340F" w:rsidP="005B1FA1">
      <w:pPr>
        <w:pStyle w:val="ListParagraph"/>
        <w:spacing w:before="240"/>
        <w:ind w:hanging="720"/>
        <w:rPr>
          <w:rFonts w:ascii="Arial" w:hAnsi="Arial" w:cs="Arial"/>
          <w:szCs w:val="22"/>
        </w:rPr>
      </w:pPr>
      <w:r>
        <w:rPr>
          <w:rFonts w:ascii="Arial" w:hAnsi="Arial" w:cs="Arial"/>
          <w:szCs w:val="22"/>
        </w:rPr>
        <w:t>9.1</w:t>
      </w:r>
      <w:r>
        <w:rPr>
          <w:rFonts w:ascii="Arial" w:hAnsi="Arial" w:cs="Arial"/>
          <w:szCs w:val="22"/>
        </w:rPr>
        <w:tab/>
      </w:r>
      <w:r w:rsidR="00004046">
        <w:rPr>
          <w:rFonts w:ascii="Arial" w:hAnsi="Arial" w:cs="Arial"/>
          <w:szCs w:val="22"/>
        </w:rPr>
        <w:t xml:space="preserve">Dorset Council will continually seek to develop its approach to equality, </w:t>
      </w:r>
      <w:r w:rsidR="005B1FA1">
        <w:rPr>
          <w:rFonts w:ascii="Arial" w:hAnsi="Arial" w:cs="Arial"/>
          <w:szCs w:val="22"/>
        </w:rPr>
        <w:t>diversity,</w:t>
      </w:r>
      <w:r w:rsidR="00004046">
        <w:rPr>
          <w:rFonts w:ascii="Arial" w:hAnsi="Arial" w:cs="Arial"/>
          <w:szCs w:val="22"/>
        </w:rPr>
        <w:t xml:space="preserve"> and inclusion by identifying good practice in employment and service delivery. Th</w:t>
      </w:r>
      <w:r w:rsidR="00025376">
        <w:rPr>
          <w:rFonts w:ascii="Arial" w:hAnsi="Arial" w:cs="Arial"/>
          <w:szCs w:val="22"/>
        </w:rPr>
        <w:t xml:space="preserve">is policy will be reviewed </w:t>
      </w:r>
      <w:r w:rsidR="00B2153E">
        <w:rPr>
          <w:rFonts w:ascii="Arial" w:hAnsi="Arial" w:cs="Arial"/>
          <w:szCs w:val="22"/>
        </w:rPr>
        <w:t xml:space="preserve">on a regular basis by the relevant portfolio holder and taken through the committee process </w:t>
      </w:r>
      <w:r w:rsidR="00004046">
        <w:rPr>
          <w:rFonts w:ascii="Arial" w:hAnsi="Arial" w:cs="Arial"/>
          <w:szCs w:val="22"/>
        </w:rPr>
        <w:t xml:space="preserve">every three years, to ensure that it reflects the latest legalisation, best </w:t>
      </w:r>
      <w:r w:rsidR="005B1FA1">
        <w:rPr>
          <w:rFonts w:ascii="Arial" w:hAnsi="Arial" w:cs="Arial"/>
          <w:szCs w:val="22"/>
        </w:rPr>
        <w:t>practice,</w:t>
      </w:r>
      <w:r w:rsidR="00004046">
        <w:rPr>
          <w:rFonts w:ascii="Arial" w:hAnsi="Arial" w:cs="Arial"/>
          <w:szCs w:val="22"/>
        </w:rPr>
        <w:t xml:space="preserve"> and other council policies.</w:t>
      </w:r>
      <w:r w:rsidR="008F707C" w:rsidRPr="008F707C">
        <w:t xml:space="preserve"> </w:t>
      </w:r>
    </w:p>
    <w:p w14:paraId="067A2989" w14:textId="77777777" w:rsidR="0005340F" w:rsidRPr="0005340F" w:rsidRDefault="0005340F" w:rsidP="00BD65D4">
      <w:pPr>
        <w:pStyle w:val="ListParagraph"/>
        <w:spacing w:before="240"/>
        <w:ind w:left="0"/>
        <w:rPr>
          <w:rFonts w:ascii="Arial" w:hAnsi="Arial" w:cs="Arial"/>
          <w:szCs w:val="22"/>
        </w:rPr>
      </w:pPr>
    </w:p>
    <w:p w14:paraId="17982352" w14:textId="77777777" w:rsidR="00C9207F" w:rsidRDefault="0005340F" w:rsidP="00BD65D4">
      <w:pPr>
        <w:pStyle w:val="ListParagraph"/>
        <w:spacing w:before="240"/>
        <w:ind w:left="0"/>
        <w:rPr>
          <w:rFonts w:ascii="Arial" w:hAnsi="Arial" w:cs="Arial"/>
          <w:b/>
          <w:szCs w:val="22"/>
        </w:rPr>
      </w:pPr>
      <w:r>
        <w:rPr>
          <w:rFonts w:ascii="Arial" w:hAnsi="Arial" w:cs="Arial"/>
          <w:b/>
          <w:szCs w:val="22"/>
        </w:rPr>
        <w:t>10</w:t>
      </w:r>
      <w:r w:rsidR="00BD65D4" w:rsidRPr="00BD65D4">
        <w:rPr>
          <w:rFonts w:ascii="Arial" w:hAnsi="Arial" w:cs="Arial"/>
          <w:b/>
          <w:szCs w:val="22"/>
        </w:rPr>
        <w:t>.</w:t>
      </w:r>
      <w:r w:rsidR="00BD65D4" w:rsidRPr="00BD65D4">
        <w:rPr>
          <w:rFonts w:ascii="Arial" w:hAnsi="Arial" w:cs="Arial"/>
          <w:b/>
          <w:szCs w:val="22"/>
        </w:rPr>
        <w:tab/>
      </w:r>
      <w:r w:rsidR="00C9207F">
        <w:rPr>
          <w:rFonts w:ascii="Arial" w:hAnsi="Arial" w:cs="Arial"/>
          <w:b/>
          <w:szCs w:val="22"/>
        </w:rPr>
        <w:t>Further information</w:t>
      </w:r>
    </w:p>
    <w:p w14:paraId="428FBD42" w14:textId="4834858B" w:rsidR="00C9207F" w:rsidRDefault="0005340F" w:rsidP="00BD65D4">
      <w:pPr>
        <w:pStyle w:val="ListParagraph"/>
        <w:spacing w:before="240"/>
        <w:ind w:left="0"/>
        <w:rPr>
          <w:rFonts w:ascii="Arial" w:hAnsi="Arial" w:cs="Arial"/>
          <w:szCs w:val="22"/>
        </w:rPr>
      </w:pPr>
      <w:r>
        <w:rPr>
          <w:rFonts w:ascii="Arial" w:hAnsi="Arial" w:cs="Arial"/>
          <w:szCs w:val="22"/>
        </w:rPr>
        <w:t>10</w:t>
      </w:r>
      <w:r w:rsidR="00C9207F">
        <w:rPr>
          <w:rFonts w:ascii="Arial" w:hAnsi="Arial" w:cs="Arial"/>
          <w:szCs w:val="22"/>
        </w:rPr>
        <w:t>.1</w:t>
      </w:r>
      <w:r w:rsidR="00C9207F">
        <w:rPr>
          <w:rFonts w:ascii="Arial" w:hAnsi="Arial" w:cs="Arial"/>
          <w:szCs w:val="22"/>
        </w:rPr>
        <w:tab/>
        <w:t xml:space="preserve">Further information on equality, </w:t>
      </w:r>
      <w:r w:rsidR="005B1FA1">
        <w:rPr>
          <w:rFonts w:ascii="Arial" w:hAnsi="Arial" w:cs="Arial"/>
          <w:szCs w:val="22"/>
        </w:rPr>
        <w:t>diversity,</w:t>
      </w:r>
      <w:r w:rsidR="00C9207F">
        <w:rPr>
          <w:rFonts w:ascii="Arial" w:hAnsi="Arial" w:cs="Arial"/>
          <w:szCs w:val="22"/>
        </w:rPr>
        <w:t xml:space="preserve"> and inclusion visit </w:t>
      </w:r>
      <w:r w:rsidR="00C9207F">
        <w:rPr>
          <w:rFonts w:ascii="Arial" w:hAnsi="Arial" w:cs="Arial"/>
          <w:szCs w:val="22"/>
        </w:rPr>
        <w:tab/>
      </w:r>
    </w:p>
    <w:p w14:paraId="1F5C56DC" w14:textId="6CC91262" w:rsidR="00C9207F" w:rsidRDefault="00C9207F" w:rsidP="00BD65D4">
      <w:pPr>
        <w:pStyle w:val="ListParagraph"/>
        <w:spacing w:before="240"/>
        <w:ind w:left="0"/>
        <w:rPr>
          <w:rStyle w:val="Hyperlink"/>
          <w:rFonts w:ascii="Arial" w:hAnsi="Arial" w:cs="Arial"/>
          <w:szCs w:val="22"/>
        </w:rPr>
      </w:pPr>
      <w:r>
        <w:rPr>
          <w:rFonts w:ascii="Arial" w:hAnsi="Arial" w:cs="Arial"/>
          <w:szCs w:val="22"/>
        </w:rPr>
        <w:tab/>
      </w:r>
      <w:hyperlink r:id="rId17" w:history="1">
        <w:r w:rsidRPr="00C9207F">
          <w:rPr>
            <w:rStyle w:val="Hyperlink"/>
            <w:rFonts w:ascii="Arial" w:hAnsi="Arial" w:cs="Arial"/>
            <w:szCs w:val="22"/>
          </w:rPr>
          <w:t>Dorset Council/Equality</w:t>
        </w:r>
      </w:hyperlink>
    </w:p>
    <w:p w14:paraId="78D33B39" w14:textId="5A940333" w:rsidR="002E10D2" w:rsidRDefault="002E10D2" w:rsidP="00BD65D4">
      <w:pPr>
        <w:pStyle w:val="ListParagraph"/>
        <w:spacing w:before="240"/>
        <w:ind w:left="0"/>
        <w:rPr>
          <w:rStyle w:val="Hyperlink"/>
          <w:rFonts w:ascii="Arial" w:hAnsi="Arial" w:cs="Arial"/>
          <w:szCs w:val="22"/>
        </w:rPr>
      </w:pPr>
    </w:p>
    <w:p w14:paraId="117CD034" w14:textId="515C9ACD" w:rsidR="005C5B1B" w:rsidRDefault="005C5B1B" w:rsidP="005C5B1B">
      <w:pPr>
        <w:pStyle w:val="ListParagraph"/>
        <w:spacing w:before="240"/>
        <w:ind w:left="0"/>
        <w:rPr>
          <w:rFonts w:ascii="Arial" w:hAnsi="Arial" w:cs="Arial"/>
          <w:szCs w:val="22"/>
        </w:rPr>
      </w:pPr>
      <w:r>
        <w:rPr>
          <w:rFonts w:ascii="Arial" w:hAnsi="Arial" w:cs="Arial"/>
          <w:szCs w:val="22"/>
        </w:rPr>
        <w:t>10.2</w:t>
      </w:r>
      <w:r>
        <w:rPr>
          <w:rFonts w:ascii="Arial" w:hAnsi="Arial" w:cs="Arial"/>
          <w:szCs w:val="22"/>
        </w:rPr>
        <w:tab/>
        <w:t xml:space="preserve">Employees can also contact a Trade Union representative for support and </w:t>
      </w:r>
      <w:r>
        <w:rPr>
          <w:rFonts w:ascii="Arial" w:hAnsi="Arial" w:cs="Arial"/>
          <w:szCs w:val="22"/>
        </w:rPr>
        <w:tab/>
        <w:t>guidance on equality and diversity issues.</w:t>
      </w:r>
    </w:p>
    <w:p w14:paraId="7FD7B662" w14:textId="77777777" w:rsidR="005C5B1B" w:rsidRDefault="005C5B1B" w:rsidP="00BD65D4">
      <w:pPr>
        <w:pStyle w:val="ListParagraph"/>
        <w:spacing w:before="240"/>
        <w:ind w:left="0"/>
        <w:rPr>
          <w:rFonts w:ascii="Arial" w:hAnsi="Arial" w:cs="Arial"/>
          <w:szCs w:val="22"/>
        </w:rPr>
      </w:pPr>
    </w:p>
    <w:p w14:paraId="37A27943" w14:textId="77777777" w:rsidR="0005340F" w:rsidRDefault="0005340F" w:rsidP="00BD65D4">
      <w:pPr>
        <w:pStyle w:val="ListParagraph"/>
        <w:spacing w:before="240"/>
        <w:ind w:left="0"/>
        <w:rPr>
          <w:rFonts w:ascii="Arial" w:hAnsi="Arial" w:cs="Arial"/>
          <w:szCs w:val="22"/>
        </w:rPr>
      </w:pPr>
    </w:p>
    <w:p w14:paraId="7760F591" w14:textId="77777777" w:rsidR="000E18D1" w:rsidRDefault="000E18D1" w:rsidP="0074257A">
      <w:pPr>
        <w:pStyle w:val="NormalWeb"/>
        <w:rPr>
          <w:rFonts w:ascii="Arial" w:hAnsi="Arial" w:cs="Arial"/>
          <w:sz w:val="24"/>
          <w:szCs w:val="22"/>
        </w:rPr>
      </w:pPr>
    </w:p>
    <w:p w14:paraId="5DB9C17F" w14:textId="77777777" w:rsidR="00E43A7C" w:rsidRDefault="00E43A7C" w:rsidP="0074257A">
      <w:pPr>
        <w:pStyle w:val="NormalWeb"/>
        <w:rPr>
          <w:rFonts w:ascii="Arial" w:hAnsi="Arial" w:cs="Arial"/>
          <w:sz w:val="24"/>
          <w:szCs w:val="22"/>
        </w:rPr>
      </w:pPr>
    </w:p>
    <w:bookmarkEnd w:id="0"/>
    <w:p w14:paraId="3A410EDC" w14:textId="6B0B33F4" w:rsidR="008A059C" w:rsidRDefault="00466DD3" w:rsidP="0074257A">
      <w:pPr>
        <w:pStyle w:val="NormalWeb"/>
        <w:rPr>
          <w:rFonts w:ascii="Arial" w:hAnsi="Arial" w:cs="Arial"/>
          <w:sz w:val="24"/>
          <w:szCs w:val="22"/>
        </w:rPr>
      </w:pPr>
      <w:r>
        <w:rPr>
          <w:rFonts w:ascii="Arial" w:hAnsi="Arial" w:cs="Arial"/>
          <w:sz w:val="24"/>
          <w:szCs w:val="22"/>
        </w:rPr>
        <w:t>Date policy was agreed: 10 December 2019</w:t>
      </w:r>
    </w:p>
    <w:p w14:paraId="27D51094" w14:textId="33E9B7D6" w:rsidR="00F85B5A" w:rsidRDefault="00F85B5A" w:rsidP="0074257A">
      <w:pPr>
        <w:pStyle w:val="NormalWeb"/>
        <w:rPr>
          <w:rFonts w:ascii="Arial" w:hAnsi="Arial" w:cs="Arial"/>
          <w:sz w:val="24"/>
          <w:szCs w:val="22"/>
        </w:rPr>
      </w:pPr>
    </w:p>
    <w:p w14:paraId="283E5DD1" w14:textId="1B664B1E" w:rsidR="00F85B5A" w:rsidRDefault="00F85B5A" w:rsidP="0074257A">
      <w:pPr>
        <w:pStyle w:val="NormalWeb"/>
        <w:rPr>
          <w:rFonts w:ascii="Arial" w:hAnsi="Arial" w:cs="Arial"/>
          <w:sz w:val="24"/>
          <w:szCs w:val="22"/>
        </w:rPr>
      </w:pPr>
      <w:r>
        <w:rPr>
          <w:rFonts w:ascii="Arial" w:hAnsi="Arial" w:cs="Arial"/>
          <w:sz w:val="24"/>
          <w:szCs w:val="22"/>
        </w:rPr>
        <w:t xml:space="preserve">Policy updated: </w:t>
      </w:r>
      <w:r w:rsidR="00AE2A76">
        <w:rPr>
          <w:rFonts w:ascii="Arial" w:hAnsi="Arial" w:cs="Arial"/>
          <w:sz w:val="24"/>
          <w:szCs w:val="22"/>
        </w:rPr>
        <w:t>12 June 2021 to include Appendix 1</w:t>
      </w:r>
    </w:p>
    <w:p w14:paraId="3E5C90D8" w14:textId="002D8B3C" w:rsidR="00AE2A76" w:rsidRDefault="00AE2A76" w:rsidP="0074257A">
      <w:pPr>
        <w:pStyle w:val="NormalWeb"/>
        <w:rPr>
          <w:rFonts w:ascii="Arial" w:hAnsi="Arial" w:cs="Arial"/>
          <w:sz w:val="24"/>
          <w:szCs w:val="22"/>
        </w:rPr>
      </w:pPr>
    </w:p>
    <w:p w14:paraId="6E432B53" w14:textId="21E207A4" w:rsidR="00AE2A76" w:rsidRDefault="00AE2A76" w:rsidP="0074257A">
      <w:pPr>
        <w:pStyle w:val="NormalWeb"/>
        <w:rPr>
          <w:rFonts w:ascii="Arial" w:hAnsi="Arial" w:cs="Arial"/>
          <w:sz w:val="24"/>
          <w:szCs w:val="22"/>
        </w:rPr>
      </w:pPr>
    </w:p>
    <w:p w14:paraId="774BE36F" w14:textId="356116C1" w:rsidR="00AE2A76" w:rsidRDefault="00AE2A76" w:rsidP="0074257A">
      <w:pPr>
        <w:pStyle w:val="NormalWeb"/>
        <w:rPr>
          <w:rFonts w:ascii="Arial" w:hAnsi="Arial" w:cs="Arial"/>
          <w:sz w:val="24"/>
          <w:szCs w:val="22"/>
        </w:rPr>
      </w:pPr>
    </w:p>
    <w:p w14:paraId="68B2C6A6" w14:textId="2D7BB4A8" w:rsidR="00AE2A76" w:rsidRDefault="00AE2A76" w:rsidP="0074257A">
      <w:pPr>
        <w:pStyle w:val="NormalWeb"/>
        <w:rPr>
          <w:rFonts w:ascii="Arial" w:hAnsi="Arial" w:cs="Arial"/>
          <w:sz w:val="24"/>
          <w:szCs w:val="22"/>
        </w:rPr>
      </w:pPr>
    </w:p>
    <w:p w14:paraId="7DCE6F83" w14:textId="7398F6AA" w:rsidR="00AE2A76" w:rsidRDefault="00AE2A76" w:rsidP="0074257A">
      <w:pPr>
        <w:pStyle w:val="NormalWeb"/>
        <w:rPr>
          <w:rFonts w:ascii="Arial" w:hAnsi="Arial" w:cs="Arial"/>
          <w:sz w:val="24"/>
          <w:szCs w:val="22"/>
        </w:rPr>
      </w:pPr>
    </w:p>
    <w:p w14:paraId="4E3BBE2F" w14:textId="64FBF69A" w:rsidR="00AE2A76" w:rsidRDefault="00AE2A76" w:rsidP="0074257A">
      <w:pPr>
        <w:pStyle w:val="NormalWeb"/>
        <w:rPr>
          <w:rFonts w:ascii="Arial" w:hAnsi="Arial" w:cs="Arial"/>
          <w:sz w:val="24"/>
          <w:szCs w:val="22"/>
        </w:rPr>
      </w:pPr>
    </w:p>
    <w:p w14:paraId="31305082" w14:textId="258D478C" w:rsidR="00AE2A76" w:rsidRDefault="00AE2A76" w:rsidP="0074257A">
      <w:pPr>
        <w:pStyle w:val="NormalWeb"/>
        <w:rPr>
          <w:rFonts w:ascii="Arial" w:hAnsi="Arial" w:cs="Arial"/>
          <w:sz w:val="24"/>
          <w:szCs w:val="22"/>
        </w:rPr>
      </w:pPr>
    </w:p>
    <w:p w14:paraId="37FE81CE" w14:textId="39C67B4D" w:rsidR="00AE2A76" w:rsidRDefault="00AE2A76" w:rsidP="0074257A">
      <w:pPr>
        <w:pStyle w:val="NormalWeb"/>
        <w:rPr>
          <w:rFonts w:ascii="Arial" w:hAnsi="Arial" w:cs="Arial"/>
          <w:sz w:val="24"/>
          <w:szCs w:val="22"/>
        </w:rPr>
      </w:pPr>
    </w:p>
    <w:p w14:paraId="33979B92" w14:textId="77777777" w:rsidR="0037789A" w:rsidRDefault="00AE2A76" w:rsidP="00AE2A76">
      <w:pPr>
        <w:rPr>
          <w:rFonts w:ascii="Arial" w:hAnsi="Arial" w:cs="Arial"/>
          <w:szCs w:val="24"/>
        </w:rPr>
      </w:pPr>
      <w:r w:rsidRPr="0037789A">
        <w:rPr>
          <w:rFonts w:ascii="Arial" w:hAnsi="Arial" w:cs="Arial"/>
          <w:szCs w:val="24"/>
        </w:rPr>
        <w:t xml:space="preserve">Appendix 1: </w:t>
      </w:r>
    </w:p>
    <w:p w14:paraId="7BC9E385" w14:textId="72E76EEE" w:rsidR="00AE2A76" w:rsidRPr="0037789A" w:rsidRDefault="00AE2A76" w:rsidP="00AE2A76">
      <w:pPr>
        <w:rPr>
          <w:rFonts w:ascii="Arial" w:hAnsi="Arial" w:cs="Arial"/>
          <w:szCs w:val="24"/>
        </w:rPr>
      </w:pPr>
      <w:r w:rsidRPr="0037789A">
        <w:rPr>
          <w:rFonts w:ascii="Arial" w:hAnsi="Arial" w:cs="Arial"/>
          <w:szCs w:val="24"/>
        </w:rPr>
        <w:t>Adoption of the International Holocaust Remembrance Alliance (IHRA) working definition of antisemitism</w:t>
      </w:r>
    </w:p>
    <w:p w14:paraId="0B2A6B5E" w14:textId="5DE6A558" w:rsidR="00AE2A76" w:rsidRDefault="00AE2A76" w:rsidP="00AE2A76">
      <w:pPr>
        <w:rPr>
          <w:rFonts w:ascii="Arial" w:hAnsi="Arial" w:cs="Arial"/>
          <w:szCs w:val="24"/>
        </w:rPr>
      </w:pPr>
    </w:p>
    <w:p w14:paraId="74621C5F" w14:textId="77777777" w:rsidR="0037789A" w:rsidRPr="0037789A" w:rsidRDefault="0037789A" w:rsidP="00AE2A76">
      <w:pPr>
        <w:rPr>
          <w:rFonts w:ascii="Arial" w:hAnsi="Arial" w:cs="Arial"/>
          <w:szCs w:val="24"/>
        </w:rPr>
      </w:pPr>
    </w:p>
    <w:p w14:paraId="4CED09DE" w14:textId="473062A0" w:rsidR="00B772BC" w:rsidRPr="0037789A" w:rsidRDefault="00B772BC" w:rsidP="00AE2A76">
      <w:pPr>
        <w:rPr>
          <w:rFonts w:ascii="Arial" w:hAnsi="Arial" w:cs="Arial"/>
          <w:szCs w:val="24"/>
        </w:rPr>
      </w:pPr>
      <w:r w:rsidRPr="0037789A">
        <w:rPr>
          <w:rFonts w:ascii="Arial" w:hAnsi="Arial" w:cs="Arial"/>
          <w:szCs w:val="24"/>
        </w:rPr>
        <w:t>Dorset Council has joined with the Government and other public bodies across the UK in adopting the internationally recognised International Holocaust Remembrance Alliance (IHRA) definition of antisemitism, as follows:</w:t>
      </w:r>
    </w:p>
    <w:p w14:paraId="043ED409" w14:textId="77777777" w:rsidR="00B772BC" w:rsidRPr="0037789A" w:rsidRDefault="00B772BC" w:rsidP="00AE2A76">
      <w:pPr>
        <w:rPr>
          <w:rFonts w:ascii="Arial" w:hAnsi="Arial" w:cs="Arial"/>
          <w:b/>
          <w:bCs/>
          <w:szCs w:val="24"/>
        </w:rPr>
      </w:pPr>
    </w:p>
    <w:p w14:paraId="26447F20" w14:textId="524A3778" w:rsidR="00B772BC" w:rsidRPr="0037789A" w:rsidRDefault="00B772BC" w:rsidP="00AE2A76">
      <w:pPr>
        <w:rPr>
          <w:rFonts w:ascii="Arial" w:hAnsi="Arial" w:cs="Arial"/>
          <w:szCs w:val="24"/>
        </w:rPr>
      </w:pPr>
      <w:r w:rsidRPr="0037789A">
        <w:rPr>
          <w:rFonts w:ascii="Arial" w:hAnsi="Arial" w:cs="Arial"/>
          <w:szCs w:val="24"/>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30C0576C" w14:textId="77777777" w:rsidR="0037789A" w:rsidRPr="0037789A" w:rsidRDefault="0037789A" w:rsidP="00AE2A76">
      <w:pPr>
        <w:rPr>
          <w:rFonts w:ascii="Arial" w:hAnsi="Arial" w:cs="Arial"/>
          <w:szCs w:val="24"/>
        </w:rPr>
      </w:pPr>
    </w:p>
    <w:p w14:paraId="16A61BA0" w14:textId="77777777" w:rsidR="0037789A" w:rsidRPr="0037789A" w:rsidRDefault="0037789A" w:rsidP="0037789A">
      <w:pPr>
        <w:shd w:val="clear" w:color="auto" w:fill="FFFFFF"/>
        <w:spacing w:after="150"/>
        <w:rPr>
          <w:rFonts w:ascii="Arial" w:hAnsi="Arial" w:cs="Arial"/>
          <w:color w:val="333333"/>
          <w:sz w:val="23"/>
          <w:szCs w:val="23"/>
          <w:lang w:val="en" w:eastAsia="en-GB"/>
        </w:rPr>
      </w:pPr>
      <w:r w:rsidRPr="0037789A">
        <w:rPr>
          <w:rFonts w:ascii="Arial" w:hAnsi="Arial" w:cs="Arial"/>
          <w:color w:val="333333"/>
          <w:sz w:val="23"/>
          <w:szCs w:val="23"/>
          <w:lang w:val="en" w:eastAsia="en-GB"/>
        </w:rPr>
        <w:t>To guide IHRA in its work, the following examples may serve as illustrations:</w:t>
      </w:r>
      <w:r w:rsidRPr="0037789A">
        <w:rPr>
          <w:rFonts w:ascii="Arial" w:hAnsi="Arial" w:cs="Arial"/>
          <w:color w:val="333333"/>
          <w:sz w:val="23"/>
          <w:szCs w:val="23"/>
          <w:lang w:val="en" w:eastAsia="en-GB"/>
        </w:rPr>
        <w:br/>
        <w:t> </w:t>
      </w:r>
      <w:r w:rsidRPr="0037789A">
        <w:rPr>
          <w:rFonts w:ascii="Arial" w:hAnsi="Arial" w:cs="Arial"/>
          <w:color w:val="333333"/>
          <w:sz w:val="23"/>
          <w:szCs w:val="23"/>
          <w:lang w:val="en" w:eastAsia="en-GB"/>
        </w:rPr>
        <w:br/>
        <w:t xml:space="preserve">Manifestations might include the targeting of the state of Israel, conceived as a Jewish collectivity. However, criticism of Israel </w:t>
      </w:r>
      <w:proofErr w:type="gramStart"/>
      <w:r w:rsidRPr="0037789A">
        <w:rPr>
          <w:rFonts w:ascii="Arial" w:hAnsi="Arial" w:cs="Arial"/>
          <w:color w:val="333333"/>
          <w:sz w:val="23"/>
          <w:szCs w:val="23"/>
          <w:lang w:val="en" w:eastAsia="en-GB"/>
        </w:rPr>
        <w:t>similar to</w:t>
      </w:r>
      <w:proofErr w:type="gramEnd"/>
      <w:r w:rsidRPr="0037789A">
        <w:rPr>
          <w:rFonts w:ascii="Arial" w:hAnsi="Arial" w:cs="Arial"/>
          <w:color w:val="333333"/>
          <w:sz w:val="23"/>
          <w:szCs w:val="23"/>
          <w:lang w:val="en" w:eastAsia="en-GB"/>
        </w:rPr>
        <w:t xml:space="preserve"> that leveled against any other country cannot be regarded as antisemitic. Antisemitism frequently charges Jews with conspiring to harm humanity, and it is often used to blame Jews for “why things go wrong.” It is expressed in speech, writing, visual </w:t>
      </w:r>
      <w:proofErr w:type="gramStart"/>
      <w:r w:rsidRPr="0037789A">
        <w:rPr>
          <w:rFonts w:ascii="Arial" w:hAnsi="Arial" w:cs="Arial"/>
          <w:color w:val="333333"/>
          <w:sz w:val="23"/>
          <w:szCs w:val="23"/>
          <w:lang w:val="en" w:eastAsia="en-GB"/>
        </w:rPr>
        <w:t>forms</w:t>
      </w:r>
      <w:proofErr w:type="gramEnd"/>
      <w:r w:rsidRPr="0037789A">
        <w:rPr>
          <w:rFonts w:ascii="Arial" w:hAnsi="Arial" w:cs="Arial"/>
          <w:color w:val="333333"/>
          <w:sz w:val="23"/>
          <w:szCs w:val="23"/>
          <w:lang w:val="en" w:eastAsia="en-GB"/>
        </w:rPr>
        <w:t xml:space="preserve"> and action, and employs sinister stereotypes and negative character traits.</w:t>
      </w:r>
      <w:r w:rsidRPr="0037789A">
        <w:rPr>
          <w:rFonts w:ascii="Arial" w:hAnsi="Arial" w:cs="Arial"/>
          <w:color w:val="333333"/>
          <w:sz w:val="23"/>
          <w:szCs w:val="23"/>
          <w:lang w:val="en" w:eastAsia="en-GB"/>
        </w:rPr>
        <w:br/>
        <w:t> </w:t>
      </w:r>
      <w:r w:rsidRPr="0037789A">
        <w:rPr>
          <w:rFonts w:ascii="Arial" w:hAnsi="Arial" w:cs="Arial"/>
          <w:color w:val="333333"/>
          <w:sz w:val="23"/>
          <w:szCs w:val="23"/>
          <w:lang w:val="en" w:eastAsia="en-GB"/>
        </w:rPr>
        <w:br/>
        <w:t>Contemporary examples of antisemitism in public life, the media, schools, the workplace, and in the religious sphere could, taking into account the overall context, include, but are not limited to:</w:t>
      </w:r>
    </w:p>
    <w:p w14:paraId="7D7E8C08" w14:textId="7777777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Calling for, aiding, or justifying the killing or harming of Jews in the name of a radical ideology or an extremist view of religion.</w:t>
      </w:r>
    </w:p>
    <w:p w14:paraId="7ACF16F9" w14:textId="77777777" w:rsidR="0037789A" w:rsidRPr="0037789A" w:rsidRDefault="0037789A" w:rsidP="2231A489">
      <w:pPr>
        <w:numPr>
          <w:ilvl w:val="0"/>
          <w:numId w:val="41"/>
        </w:numPr>
        <w:shd w:val="clear" w:color="auto" w:fill="FFFFFF" w:themeFill="background1"/>
        <w:spacing w:before="100" w:beforeAutospacing="1" w:after="192"/>
        <w:ind w:left="495"/>
        <w:rPr>
          <w:rFonts w:ascii="Arial" w:hAnsi="Arial" w:cs="Arial"/>
          <w:color w:val="333333"/>
          <w:sz w:val="23"/>
          <w:szCs w:val="23"/>
          <w:lang w:val="en-US" w:eastAsia="en-GB"/>
        </w:rPr>
      </w:pPr>
      <w:r w:rsidRPr="2231A489">
        <w:rPr>
          <w:rFonts w:ascii="Arial" w:hAnsi="Arial" w:cs="Arial"/>
          <w:color w:val="333333"/>
          <w:sz w:val="23"/>
          <w:szCs w:val="23"/>
          <w:lang w:val="en-US" w:eastAsia="en-GB"/>
        </w:rPr>
        <w:t xml:space="preserve">Making mendacious, dehumanizing, demonizing, or stereotypical allegations about Jews as such or the power of Jews as collective — such as, especially but not exclusively, the myth about a world Jewish conspiracy or of Jews controlling the media, economy, </w:t>
      </w:r>
      <w:proofErr w:type="gramStart"/>
      <w:r w:rsidRPr="2231A489">
        <w:rPr>
          <w:rFonts w:ascii="Arial" w:hAnsi="Arial" w:cs="Arial"/>
          <w:color w:val="333333"/>
          <w:sz w:val="23"/>
          <w:szCs w:val="23"/>
          <w:lang w:val="en-US" w:eastAsia="en-GB"/>
        </w:rPr>
        <w:t>government</w:t>
      </w:r>
      <w:proofErr w:type="gramEnd"/>
      <w:r w:rsidRPr="2231A489">
        <w:rPr>
          <w:rFonts w:ascii="Arial" w:hAnsi="Arial" w:cs="Arial"/>
          <w:color w:val="333333"/>
          <w:sz w:val="23"/>
          <w:szCs w:val="23"/>
          <w:lang w:val="en-US" w:eastAsia="en-GB"/>
        </w:rPr>
        <w:t xml:space="preserve"> or other societal institutions.</w:t>
      </w:r>
    </w:p>
    <w:p w14:paraId="75B14943" w14:textId="77777777" w:rsidR="0037789A" w:rsidRPr="0037789A" w:rsidRDefault="0037789A" w:rsidP="2231A489">
      <w:pPr>
        <w:numPr>
          <w:ilvl w:val="0"/>
          <w:numId w:val="41"/>
        </w:numPr>
        <w:shd w:val="clear" w:color="auto" w:fill="FFFFFF" w:themeFill="background1"/>
        <w:spacing w:before="100" w:beforeAutospacing="1" w:after="192"/>
        <w:ind w:left="495"/>
        <w:rPr>
          <w:rFonts w:ascii="Arial" w:hAnsi="Arial" w:cs="Arial"/>
          <w:color w:val="333333"/>
          <w:sz w:val="23"/>
          <w:szCs w:val="23"/>
          <w:lang w:val="en-US" w:eastAsia="en-GB"/>
        </w:rPr>
      </w:pPr>
      <w:r w:rsidRPr="2231A489">
        <w:rPr>
          <w:rFonts w:ascii="Arial" w:hAnsi="Arial" w:cs="Arial"/>
          <w:color w:val="333333"/>
          <w:sz w:val="23"/>
          <w:szCs w:val="23"/>
          <w:lang w:val="en-US" w:eastAsia="en-GB"/>
        </w:rPr>
        <w:t>Accusing Jews as a people of being responsible for real or imagined wrongdoing committed by a single Jewish person or group, or even for acts committed by non-Jews.</w:t>
      </w:r>
    </w:p>
    <w:p w14:paraId="2D548474" w14:textId="77777777" w:rsidR="0037789A" w:rsidRPr="0037789A" w:rsidRDefault="0037789A" w:rsidP="2231A489">
      <w:pPr>
        <w:numPr>
          <w:ilvl w:val="0"/>
          <w:numId w:val="41"/>
        </w:numPr>
        <w:shd w:val="clear" w:color="auto" w:fill="FFFFFF" w:themeFill="background1"/>
        <w:spacing w:before="100" w:beforeAutospacing="1" w:after="192"/>
        <w:ind w:left="495"/>
        <w:rPr>
          <w:rFonts w:ascii="Arial" w:hAnsi="Arial" w:cs="Arial"/>
          <w:color w:val="333333"/>
          <w:sz w:val="23"/>
          <w:szCs w:val="23"/>
          <w:lang w:val="en-US" w:eastAsia="en-GB"/>
        </w:rPr>
      </w:pPr>
      <w:r w:rsidRPr="2231A489">
        <w:rPr>
          <w:rFonts w:ascii="Arial" w:hAnsi="Arial" w:cs="Arial"/>
          <w:color w:val="333333"/>
          <w:sz w:val="23"/>
          <w:szCs w:val="23"/>
          <w:lang w:val="en-US" w:eastAsia="en-GB"/>
        </w:rPr>
        <w:t>Denying the fact, scope, mechanisms (e.g. gas chambers) or intentionality of the genocide of the Jewish people at the hands of National Socialist Germany and its supporters and accomplices during World War II (the Holocaust).</w:t>
      </w:r>
    </w:p>
    <w:p w14:paraId="1E6A2C63" w14:textId="7777777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Accusing the Jews as a people, or Israel as a state, of inventing or exaggerating the Holocaust.</w:t>
      </w:r>
    </w:p>
    <w:p w14:paraId="6A358810" w14:textId="7777777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Accusing Jewish citizens of being more loyal to Israel, or to the alleged priorities of Jews worldwide, than to the interests of their own nations.</w:t>
      </w:r>
    </w:p>
    <w:p w14:paraId="22B1AD33" w14:textId="7777777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Denying the Jewish people their right to self-determination, e.g., by claiming that the existence of a State of Israel is a racist endeavor.</w:t>
      </w:r>
    </w:p>
    <w:p w14:paraId="5B46A16C" w14:textId="77777777" w:rsidR="005B1FA1" w:rsidRDefault="005B1FA1" w:rsidP="005B1FA1">
      <w:pPr>
        <w:shd w:val="clear" w:color="auto" w:fill="FFFFFF"/>
        <w:spacing w:before="100" w:beforeAutospacing="1" w:after="192"/>
        <w:ind w:left="495"/>
        <w:rPr>
          <w:rFonts w:ascii="Arial" w:hAnsi="Arial" w:cs="Arial"/>
          <w:color w:val="333333"/>
          <w:sz w:val="23"/>
          <w:szCs w:val="23"/>
          <w:lang w:val="en" w:eastAsia="en-GB"/>
        </w:rPr>
      </w:pPr>
    </w:p>
    <w:p w14:paraId="154E39C6" w14:textId="1557904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Applying double standards by requiring of it a behavior not expected or demanded of any other democratic nation.</w:t>
      </w:r>
    </w:p>
    <w:p w14:paraId="750B15E7" w14:textId="7777777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Using the symbols and images associated with classic antisemitism (e.g., claims of Jews killing Jesus or blood libel) to characterize Israel or Israelis.</w:t>
      </w:r>
    </w:p>
    <w:p w14:paraId="455428DE" w14:textId="77777777" w:rsidR="0037789A" w:rsidRPr="0037789A" w:rsidRDefault="0037789A" w:rsidP="0037789A">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Drawing comparisons of contemporary Israeli policy to that of the Nazis.</w:t>
      </w:r>
    </w:p>
    <w:p w14:paraId="0895E1CB" w14:textId="533887A6" w:rsidR="0037789A" w:rsidRPr="0037789A" w:rsidRDefault="0037789A" w:rsidP="00AE2A76">
      <w:pPr>
        <w:numPr>
          <w:ilvl w:val="0"/>
          <w:numId w:val="41"/>
        </w:numPr>
        <w:shd w:val="clear" w:color="auto" w:fill="FFFFFF"/>
        <w:spacing w:before="100" w:beforeAutospacing="1" w:after="192"/>
        <w:ind w:left="495"/>
        <w:rPr>
          <w:rFonts w:ascii="Arial" w:hAnsi="Arial" w:cs="Arial"/>
          <w:color w:val="333333"/>
          <w:sz w:val="23"/>
          <w:szCs w:val="23"/>
          <w:lang w:val="en" w:eastAsia="en-GB"/>
        </w:rPr>
      </w:pPr>
      <w:r w:rsidRPr="0037789A">
        <w:rPr>
          <w:rFonts w:ascii="Arial" w:hAnsi="Arial" w:cs="Arial"/>
          <w:color w:val="333333"/>
          <w:sz w:val="23"/>
          <w:szCs w:val="23"/>
          <w:lang w:val="en" w:eastAsia="en-GB"/>
        </w:rPr>
        <w:t>Holding Jews collectively responsible for actions of the state of Israel.</w:t>
      </w:r>
    </w:p>
    <w:p w14:paraId="233892FC" w14:textId="77777777" w:rsidR="0037789A" w:rsidRDefault="0037789A" w:rsidP="00AE2A76">
      <w:pPr>
        <w:rPr>
          <w:rFonts w:ascii="Arial" w:hAnsi="Arial" w:cs="Arial"/>
          <w:szCs w:val="24"/>
        </w:rPr>
      </w:pPr>
    </w:p>
    <w:p w14:paraId="22FBAE54" w14:textId="1A4C22D3" w:rsidR="00AE2A76" w:rsidRPr="0037789A" w:rsidRDefault="00AE2A76" w:rsidP="00AE2A76">
      <w:pPr>
        <w:rPr>
          <w:rFonts w:ascii="Arial" w:hAnsi="Arial" w:cs="Arial"/>
          <w:szCs w:val="24"/>
        </w:rPr>
      </w:pPr>
      <w:r w:rsidRPr="0037789A">
        <w:rPr>
          <w:rFonts w:ascii="Arial" w:hAnsi="Arial" w:cs="Arial"/>
          <w:szCs w:val="24"/>
        </w:rPr>
        <w:t>Background</w:t>
      </w:r>
      <w:r w:rsidR="0037789A">
        <w:rPr>
          <w:rFonts w:ascii="Arial" w:hAnsi="Arial" w:cs="Arial"/>
          <w:szCs w:val="24"/>
        </w:rPr>
        <w:t>:</w:t>
      </w:r>
    </w:p>
    <w:p w14:paraId="5FCE72D3" w14:textId="77777777" w:rsidR="0037789A" w:rsidRDefault="00AE2A76" w:rsidP="00AE2A76">
      <w:pPr>
        <w:rPr>
          <w:rFonts w:ascii="Arial" w:hAnsi="Arial" w:cs="Arial"/>
          <w:szCs w:val="24"/>
        </w:rPr>
      </w:pPr>
      <w:r w:rsidRPr="0037789A">
        <w:rPr>
          <w:rFonts w:ascii="Arial" w:hAnsi="Arial" w:cs="Arial"/>
          <w:szCs w:val="24"/>
        </w:rPr>
        <w:t xml:space="preserve">On 12 December 2016, the UK Government formally adopted the International Holocaust Remembrance Alliance’s (IHRA) working definition of antisemitism (together with the IHRA ‘illustrative examples’ of antisemitism). </w:t>
      </w:r>
    </w:p>
    <w:p w14:paraId="4733181B" w14:textId="77777777" w:rsidR="0037789A" w:rsidRDefault="0037789A" w:rsidP="00AE2A76">
      <w:pPr>
        <w:rPr>
          <w:rFonts w:ascii="Arial" w:hAnsi="Arial" w:cs="Arial"/>
          <w:szCs w:val="24"/>
        </w:rPr>
      </w:pPr>
    </w:p>
    <w:p w14:paraId="2C5B957F" w14:textId="0E30A7C4" w:rsidR="00AE2A76" w:rsidRDefault="00AE2A76" w:rsidP="00AE2A76">
      <w:pPr>
        <w:rPr>
          <w:rFonts w:ascii="Arial" w:hAnsi="Arial" w:cs="Arial"/>
          <w:szCs w:val="24"/>
        </w:rPr>
      </w:pPr>
      <w:r w:rsidRPr="0037789A">
        <w:rPr>
          <w:rFonts w:ascii="Arial" w:hAnsi="Arial" w:cs="Arial"/>
          <w:szCs w:val="24"/>
        </w:rPr>
        <w:t>Following its adoption of the definition the UK Government wrote to all local authorities in January 2017 inviting them to adopt the definition and many have done so.</w:t>
      </w:r>
    </w:p>
    <w:p w14:paraId="7BA0C984" w14:textId="77777777" w:rsidR="0037789A" w:rsidRPr="0037789A" w:rsidRDefault="0037789A" w:rsidP="00AE2A76">
      <w:pPr>
        <w:rPr>
          <w:rFonts w:ascii="Arial" w:hAnsi="Arial" w:cs="Arial"/>
          <w:szCs w:val="24"/>
        </w:rPr>
      </w:pPr>
    </w:p>
    <w:p w14:paraId="02D786A5" w14:textId="77777777" w:rsidR="0037789A" w:rsidRDefault="00AE2A76" w:rsidP="00AE2A76">
      <w:pPr>
        <w:rPr>
          <w:rFonts w:ascii="Arial" w:hAnsi="Arial" w:cs="Arial"/>
          <w:szCs w:val="24"/>
        </w:rPr>
      </w:pPr>
      <w:r w:rsidRPr="0037789A">
        <w:rPr>
          <w:rFonts w:ascii="Arial" w:hAnsi="Arial" w:cs="Arial"/>
          <w:szCs w:val="24"/>
        </w:rPr>
        <w:t xml:space="preserve">There is no specific offence or definition of antisemitism’ in the law of England and Wales. Instead, offences involving antisemitic hostility are </w:t>
      </w:r>
      <w:r w:rsidR="0037789A" w:rsidRPr="0037789A">
        <w:rPr>
          <w:rFonts w:ascii="Arial" w:hAnsi="Arial" w:cs="Arial"/>
          <w:szCs w:val="24"/>
        </w:rPr>
        <w:t>prosecuted</w:t>
      </w:r>
      <w:r w:rsidRPr="0037789A">
        <w:rPr>
          <w:rFonts w:ascii="Arial" w:hAnsi="Arial" w:cs="Arial"/>
          <w:szCs w:val="24"/>
        </w:rPr>
        <w:t xml:space="preserve"> with the framework of the </w:t>
      </w:r>
      <w:r w:rsidR="0037789A" w:rsidRPr="0037789A">
        <w:rPr>
          <w:rFonts w:ascii="Arial" w:hAnsi="Arial" w:cs="Arial"/>
          <w:szCs w:val="24"/>
        </w:rPr>
        <w:t>legislation</w:t>
      </w:r>
      <w:r w:rsidRPr="0037789A">
        <w:rPr>
          <w:rFonts w:ascii="Arial" w:hAnsi="Arial" w:cs="Arial"/>
          <w:szCs w:val="24"/>
        </w:rPr>
        <w:t xml:space="preserve"> dealing with racially or religiously aggravated hate crime. </w:t>
      </w:r>
    </w:p>
    <w:p w14:paraId="5B00B2E9" w14:textId="77777777" w:rsidR="0037789A" w:rsidRDefault="0037789A" w:rsidP="00AE2A76">
      <w:pPr>
        <w:rPr>
          <w:rFonts w:ascii="Arial" w:hAnsi="Arial" w:cs="Arial"/>
          <w:szCs w:val="24"/>
        </w:rPr>
      </w:pPr>
    </w:p>
    <w:p w14:paraId="5082FFD4" w14:textId="21552888" w:rsidR="00AE2A76" w:rsidRPr="0037789A" w:rsidRDefault="00AE2A76" w:rsidP="00AE2A76">
      <w:pPr>
        <w:rPr>
          <w:rFonts w:ascii="Arial" w:hAnsi="Arial" w:cs="Arial"/>
          <w:szCs w:val="24"/>
        </w:rPr>
      </w:pPr>
      <w:r w:rsidRPr="0037789A">
        <w:rPr>
          <w:rFonts w:ascii="Arial" w:hAnsi="Arial" w:cs="Arial"/>
          <w:szCs w:val="24"/>
        </w:rPr>
        <w:t>Case law has decided that Jews are members of a racial group and a religious group. The legal framework for hate crime is contained primarily in the Crime and Disorder Act (CDA) 1998 and the Criminal Justice Act (CJA) 2003.</w:t>
      </w:r>
    </w:p>
    <w:p w14:paraId="5C10A878" w14:textId="77777777" w:rsidR="0037789A" w:rsidRDefault="0037789A" w:rsidP="00AE2A76">
      <w:pPr>
        <w:rPr>
          <w:rFonts w:ascii="Arial" w:hAnsi="Arial" w:cs="Arial"/>
          <w:szCs w:val="24"/>
        </w:rPr>
      </w:pPr>
    </w:p>
    <w:p w14:paraId="4C9D47EC" w14:textId="543AE414" w:rsidR="00AE2A76" w:rsidRDefault="00AE2A76" w:rsidP="00AE2A76">
      <w:pPr>
        <w:rPr>
          <w:rFonts w:ascii="Arial" w:hAnsi="Arial" w:cs="Arial"/>
          <w:szCs w:val="24"/>
        </w:rPr>
      </w:pPr>
      <w:r w:rsidRPr="0037789A">
        <w:rPr>
          <w:rFonts w:ascii="Arial" w:hAnsi="Arial" w:cs="Arial"/>
          <w:szCs w:val="24"/>
        </w:rPr>
        <w:t xml:space="preserve">It was proposed that the council should adopt the IHRA definition of antisemitism, together with its illustrative examples, incorporating it as an appendix to the council’s Equality, Diversity &amp; Inclusion policy. </w:t>
      </w:r>
    </w:p>
    <w:p w14:paraId="15BBBAFE" w14:textId="77777777" w:rsidR="0037789A" w:rsidRPr="0037789A" w:rsidRDefault="0037789A" w:rsidP="0037789A">
      <w:pPr>
        <w:rPr>
          <w:rFonts w:ascii="Arial" w:hAnsi="Arial" w:cs="Arial"/>
          <w:szCs w:val="24"/>
        </w:rPr>
      </w:pPr>
    </w:p>
    <w:p w14:paraId="5E016B54" w14:textId="199193FA" w:rsidR="0037789A" w:rsidRPr="0037789A" w:rsidRDefault="0037789A" w:rsidP="4C0E5D32">
      <w:pPr>
        <w:rPr>
          <w:rFonts w:ascii="Arial" w:hAnsi="Arial" w:cs="Arial"/>
        </w:rPr>
      </w:pPr>
      <w:r w:rsidRPr="4C0E5D32">
        <w:rPr>
          <w:rFonts w:ascii="Arial" w:hAnsi="Arial" w:cs="Arial"/>
        </w:rPr>
        <w:t>Adoption of the definition signals our support for the elimination of antisemitism and our support for individuals who have experienced from antisemitism</w:t>
      </w:r>
      <w:r w:rsidR="4C7DBF57" w:rsidRPr="4C0E5D32">
        <w:rPr>
          <w:rFonts w:ascii="Arial" w:hAnsi="Arial" w:cs="Arial"/>
        </w:rPr>
        <w:t>.</w:t>
      </w:r>
    </w:p>
    <w:p w14:paraId="6AA6C122" w14:textId="77777777" w:rsidR="0037789A" w:rsidRDefault="0037789A" w:rsidP="00AE2A76">
      <w:pPr>
        <w:rPr>
          <w:rFonts w:ascii="Arial" w:hAnsi="Arial" w:cs="Arial"/>
          <w:szCs w:val="24"/>
        </w:rPr>
      </w:pPr>
    </w:p>
    <w:p w14:paraId="48DD15C1" w14:textId="777F532C" w:rsidR="00AE2A76" w:rsidRPr="0037789A" w:rsidRDefault="00AE2A76" w:rsidP="00AE2A76">
      <w:pPr>
        <w:rPr>
          <w:rFonts w:ascii="Arial" w:hAnsi="Arial" w:cs="Arial"/>
          <w:szCs w:val="24"/>
        </w:rPr>
      </w:pPr>
      <w:r w:rsidRPr="0037789A">
        <w:rPr>
          <w:rFonts w:ascii="Arial" w:hAnsi="Arial" w:cs="Arial"/>
          <w:szCs w:val="24"/>
        </w:rPr>
        <w:t xml:space="preserve">The definition and examples can be used as a learning resource. </w:t>
      </w:r>
    </w:p>
    <w:p w14:paraId="1345997A" w14:textId="7565A6F9" w:rsidR="00AE2A76" w:rsidRPr="0037789A" w:rsidRDefault="00AE2A76" w:rsidP="0074257A">
      <w:pPr>
        <w:pStyle w:val="NormalWeb"/>
        <w:rPr>
          <w:rFonts w:ascii="Arial" w:hAnsi="Arial" w:cs="Arial"/>
          <w:sz w:val="24"/>
          <w:szCs w:val="24"/>
        </w:rPr>
      </w:pPr>
    </w:p>
    <w:sectPr w:rsidR="00AE2A76" w:rsidRPr="0037789A" w:rsidSect="00A81994">
      <w:type w:val="continuous"/>
      <w:pgSz w:w="11899" w:h="16838" w:code="9"/>
      <w:pgMar w:top="1440" w:right="1440" w:bottom="1135"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64AE" w14:textId="77777777" w:rsidR="005F0E69" w:rsidRDefault="005F0E69">
      <w:r>
        <w:separator/>
      </w:r>
    </w:p>
  </w:endnote>
  <w:endnote w:type="continuationSeparator" w:id="0">
    <w:p w14:paraId="252E5604" w14:textId="77777777" w:rsidR="005F0E69" w:rsidRDefault="005F0E69">
      <w:r>
        <w:continuationSeparator/>
      </w:r>
    </w:p>
  </w:endnote>
  <w:endnote w:type="continuationNotice" w:id="1">
    <w:p w14:paraId="7C403AB2" w14:textId="77777777" w:rsidR="005F0E69" w:rsidRDefault="005F0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C3FD" w14:textId="77777777" w:rsidR="006E496C" w:rsidRDefault="006E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897222"/>
      <w:docPartObj>
        <w:docPartGallery w:val="Page Numbers (Bottom of Page)"/>
        <w:docPartUnique/>
      </w:docPartObj>
    </w:sdtPr>
    <w:sdtEndPr>
      <w:rPr>
        <w:noProof/>
      </w:rPr>
    </w:sdtEndPr>
    <w:sdtContent>
      <w:p w14:paraId="338480C1" w14:textId="77777777" w:rsidR="00880632" w:rsidRDefault="00880632">
        <w:pPr>
          <w:pStyle w:val="Footer"/>
          <w:jc w:val="right"/>
        </w:pPr>
        <w:r w:rsidRPr="00990620">
          <w:rPr>
            <w:rFonts w:ascii="Arial" w:hAnsi="Arial" w:cs="Arial"/>
            <w:sz w:val="22"/>
            <w:szCs w:val="22"/>
          </w:rPr>
          <w:fldChar w:fldCharType="begin"/>
        </w:r>
        <w:r w:rsidRPr="00990620">
          <w:rPr>
            <w:rFonts w:ascii="Arial" w:hAnsi="Arial" w:cs="Arial"/>
            <w:sz w:val="22"/>
            <w:szCs w:val="22"/>
          </w:rPr>
          <w:instrText xml:space="preserve"> PAGE   \* MERGEFORMAT </w:instrText>
        </w:r>
        <w:r w:rsidRPr="00990620">
          <w:rPr>
            <w:rFonts w:ascii="Arial" w:hAnsi="Arial" w:cs="Arial"/>
            <w:sz w:val="22"/>
            <w:szCs w:val="22"/>
          </w:rPr>
          <w:fldChar w:fldCharType="separate"/>
        </w:r>
        <w:r w:rsidRPr="00990620">
          <w:rPr>
            <w:rFonts w:ascii="Arial" w:hAnsi="Arial" w:cs="Arial"/>
            <w:noProof/>
            <w:sz w:val="22"/>
            <w:szCs w:val="22"/>
          </w:rPr>
          <w:t>2</w:t>
        </w:r>
        <w:r w:rsidRPr="00990620">
          <w:rPr>
            <w:rFonts w:ascii="Arial" w:hAnsi="Arial" w:cs="Arial"/>
            <w:noProof/>
            <w:sz w:val="22"/>
            <w:szCs w:val="22"/>
          </w:rPr>
          <w:fldChar w:fldCharType="end"/>
        </w:r>
      </w:p>
    </w:sdtContent>
  </w:sdt>
  <w:p w14:paraId="7D4C49B2" w14:textId="77777777" w:rsidR="00880632" w:rsidRDefault="00880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DA6F" w14:textId="77777777" w:rsidR="006E496C" w:rsidRDefault="006E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ADD8" w14:textId="77777777" w:rsidR="005F0E69" w:rsidRDefault="005F0E69">
      <w:r>
        <w:separator/>
      </w:r>
    </w:p>
  </w:footnote>
  <w:footnote w:type="continuationSeparator" w:id="0">
    <w:p w14:paraId="26BDE4D6" w14:textId="77777777" w:rsidR="005F0E69" w:rsidRDefault="005F0E69">
      <w:r>
        <w:continuationSeparator/>
      </w:r>
    </w:p>
  </w:footnote>
  <w:footnote w:type="continuationNotice" w:id="1">
    <w:p w14:paraId="5A642F99" w14:textId="77777777" w:rsidR="005F0E69" w:rsidRDefault="005F0E69"/>
  </w:footnote>
  <w:footnote w:id="2">
    <w:p w14:paraId="726F631B" w14:textId="77777777" w:rsidR="00276B53" w:rsidRPr="008753C0" w:rsidRDefault="00276B53" w:rsidP="00486365">
      <w:pPr>
        <w:pStyle w:val="FootnoteText"/>
        <w:rPr>
          <w:rFonts w:ascii="Arial" w:hAnsi="Arial" w:cs="Arial"/>
        </w:rPr>
      </w:pPr>
      <w:r w:rsidRPr="008753C0">
        <w:rPr>
          <w:rStyle w:val="FootnoteReference"/>
          <w:rFonts w:ascii="Arial" w:hAnsi="Arial" w:cs="Arial"/>
        </w:rPr>
        <w:footnoteRef/>
      </w:r>
      <w:r w:rsidRPr="008753C0">
        <w:rPr>
          <w:rFonts w:ascii="Arial" w:hAnsi="Arial" w:cs="Arial"/>
        </w:rPr>
        <w:t xml:space="preserve"> See section </w:t>
      </w:r>
      <w:r w:rsidR="00957CA1">
        <w:rPr>
          <w:rFonts w:ascii="Arial" w:hAnsi="Arial" w:cs="Arial"/>
        </w:rPr>
        <w:t>4.2</w:t>
      </w:r>
      <w:r w:rsidRPr="008753C0">
        <w:rPr>
          <w:rFonts w:ascii="Arial" w:hAnsi="Arial" w:cs="Arial"/>
        </w:rPr>
        <w:t xml:space="preserve"> for definition of protected </w:t>
      </w:r>
      <w:proofErr w:type="gramStart"/>
      <w:r w:rsidRPr="008753C0">
        <w:rPr>
          <w:rFonts w:ascii="Arial" w:hAnsi="Arial" w:cs="Arial"/>
        </w:rPr>
        <w:t>characteristic</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FE1B" w14:textId="77777777" w:rsidR="006E496C" w:rsidRDefault="006E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7AA1" w14:textId="6EC99E61" w:rsidR="00276B53" w:rsidRDefault="00276B53" w:rsidP="00611834">
    <w:pPr>
      <w:pStyle w:val="Header"/>
      <w:jc w:val="center"/>
    </w:pPr>
    <w:r>
      <w:rPr>
        <w:noProof/>
      </w:rPr>
      <w:drawing>
        <wp:anchor distT="0" distB="0" distL="114300" distR="114300" simplePos="0" relativeHeight="251658240" behindDoc="0" locked="0" layoutInCell="1" allowOverlap="1" wp14:anchorId="1C54E395" wp14:editId="7FAB8738">
          <wp:simplePos x="0" y="0"/>
          <wp:positionH relativeFrom="margin">
            <wp:align>left</wp:align>
          </wp:positionH>
          <wp:positionV relativeFrom="paragraph">
            <wp:posOffset>-141605</wp:posOffset>
          </wp:positionV>
          <wp:extent cx="1673860" cy="7131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B80A" w14:textId="77777777" w:rsidR="006E496C" w:rsidRDefault="006E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BD2"/>
    <w:multiLevelType w:val="hybridMultilevel"/>
    <w:tmpl w:val="D942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033F"/>
    <w:multiLevelType w:val="hybridMultilevel"/>
    <w:tmpl w:val="9038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0DA3"/>
    <w:multiLevelType w:val="hybridMultilevel"/>
    <w:tmpl w:val="AFF288A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4CA57E4"/>
    <w:multiLevelType w:val="hybridMultilevel"/>
    <w:tmpl w:val="0248D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C21E72"/>
    <w:multiLevelType w:val="hybridMultilevel"/>
    <w:tmpl w:val="7FAEC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D0514C"/>
    <w:multiLevelType w:val="hybridMultilevel"/>
    <w:tmpl w:val="29E47062"/>
    <w:lvl w:ilvl="0" w:tplc="8056E642">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8A00FF"/>
    <w:multiLevelType w:val="multilevel"/>
    <w:tmpl w:val="C93A58F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7" w15:restartNumberingAfterBreak="0">
    <w:nsid w:val="1D1A1ED1"/>
    <w:multiLevelType w:val="hybridMultilevel"/>
    <w:tmpl w:val="E93EA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D8A6AB7"/>
    <w:multiLevelType w:val="hybridMultilevel"/>
    <w:tmpl w:val="7C4C0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F60D3F"/>
    <w:multiLevelType w:val="hybridMultilevel"/>
    <w:tmpl w:val="AC04C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B815E8"/>
    <w:multiLevelType w:val="hybridMultilevel"/>
    <w:tmpl w:val="4AF4C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D61CBE"/>
    <w:multiLevelType w:val="hybridMultilevel"/>
    <w:tmpl w:val="E736B6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DA2898"/>
    <w:multiLevelType w:val="multilevel"/>
    <w:tmpl w:val="04301DAE"/>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ascii="Arial" w:hAnsi="Arial" w:cs="Arial" w:hint="default"/>
        <w:b w:val="0"/>
        <w:color w:val="auto"/>
        <w:sz w:val="24"/>
        <w:szCs w:val="24"/>
      </w:rPr>
    </w:lvl>
    <w:lvl w:ilvl="2">
      <w:start w:val="1"/>
      <w:numFmt w:val="bullet"/>
      <w:lvlText w:val=""/>
      <w:lvlJc w:val="left"/>
      <w:pPr>
        <w:ind w:left="1134" w:hanging="567"/>
      </w:pPr>
      <w:rPr>
        <w:rFonts w:ascii="Symbol" w:hAnsi="Symbol" w:hint="default"/>
        <w:color w:val="auto"/>
      </w:rPr>
    </w:lvl>
    <w:lvl w:ilvl="3">
      <w:start w:val="1"/>
      <w:numFmt w:val="lowerLetter"/>
      <w:lvlText w:val="%4."/>
      <w:lvlJc w:val="left"/>
      <w:pPr>
        <w:ind w:left="1701"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77B50BE"/>
    <w:multiLevelType w:val="hybridMultilevel"/>
    <w:tmpl w:val="BB4E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534DA"/>
    <w:multiLevelType w:val="hybridMultilevel"/>
    <w:tmpl w:val="AED8009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305F62F3"/>
    <w:multiLevelType w:val="multilevel"/>
    <w:tmpl w:val="A2D8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7570B"/>
    <w:multiLevelType w:val="multilevel"/>
    <w:tmpl w:val="B796A7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534A61"/>
    <w:multiLevelType w:val="hybridMultilevel"/>
    <w:tmpl w:val="5C50F0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D81253"/>
    <w:multiLevelType w:val="multilevel"/>
    <w:tmpl w:val="4C9E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310A9"/>
    <w:multiLevelType w:val="hybridMultilevel"/>
    <w:tmpl w:val="C6286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0C77EA"/>
    <w:multiLevelType w:val="hybridMultilevel"/>
    <w:tmpl w:val="280EE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D62D38"/>
    <w:multiLevelType w:val="multilevel"/>
    <w:tmpl w:val="E52C67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313C1E"/>
    <w:multiLevelType w:val="hybridMultilevel"/>
    <w:tmpl w:val="12186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7E499C"/>
    <w:multiLevelType w:val="hybridMultilevel"/>
    <w:tmpl w:val="2F8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032A4"/>
    <w:multiLevelType w:val="multilevel"/>
    <w:tmpl w:val="12325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52521"/>
    <w:multiLevelType w:val="hybridMultilevel"/>
    <w:tmpl w:val="1B76F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554E91"/>
    <w:multiLevelType w:val="multilevel"/>
    <w:tmpl w:val="AA6C96A0"/>
    <w:lvl w:ilvl="0">
      <w:start w:val="1"/>
      <w:numFmt w:val="low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59990316"/>
    <w:multiLevelType w:val="hybridMultilevel"/>
    <w:tmpl w:val="00A28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5C43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0F1EAE"/>
    <w:multiLevelType w:val="hybridMultilevel"/>
    <w:tmpl w:val="650C1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2779D0"/>
    <w:multiLevelType w:val="hybridMultilevel"/>
    <w:tmpl w:val="EBB63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BD0DF3"/>
    <w:multiLevelType w:val="hybridMultilevel"/>
    <w:tmpl w:val="B484D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C5A1C"/>
    <w:multiLevelType w:val="hybridMultilevel"/>
    <w:tmpl w:val="4A96C2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B27735F"/>
    <w:multiLevelType w:val="hybridMultilevel"/>
    <w:tmpl w:val="C7CC84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03D2506"/>
    <w:multiLevelType w:val="multilevel"/>
    <w:tmpl w:val="C93A58F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35" w15:restartNumberingAfterBreak="0">
    <w:nsid w:val="736248C2"/>
    <w:multiLevelType w:val="multilevel"/>
    <w:tmpl w:val="DE98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54107F"/>
    <w:multiLevelType w:val="hybridMultilevel"/>
    <w:tmpl w:val="04709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57271C2"/>
    <w:multiLevelType w:val="multilevel"/>
    <w:tmpl w:val="1F7EAE2A"/>
    <w:lvl w:ilvl="0">
      <w:start w:val="1"/>
      <w:numFmt w:val="decimal"/>
      <w:lvlText w:val="%1."/>
      <w:lvlJc w:val="left"/>
      <w:pPr>
        <w:ind w:left="720" w:hanging="720"/>
      </w:pPr>
      <w:rPr>
        <w:rFonts w:hint="default"/>
        <w:b w:val="0"/>
        <w:i w:val="0"/>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38" w15:restartNumberingAfterBreak="0">
    <w:nsid w:val="77C64495"/>
    <w:multiLevelType w:val="multilevel"/>
    <w:tmpl w:val="F0CEAD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1D3418"/>
    <w:multiLevelType w:val="hybridMultilevel"/>
    <w:tmpl w:val="574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A1CB0"/>
    <w:multiLevelType w:val="hybridMultilevel"/>
    <w:tmpl w:val="7C543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8195511">
    <w:abstractNumId w:val="5"/>
  </w:num>
  <w:num w:numId="2" w16cid:durableId="403837264">
    <w:abstractNumId w:val="31"/>
  </w:num>
  <w:num w:numId="3" w16cid:durableId="1580822009">
    <w:abstractNumId w:val="37"/>
  </w:num>
  <w:num w:numId="4" w16cid:durableId="501512482">
    <w:abstractNumId w:val="6"/>
  </w:num>
  <w:num w:numId="5" w16cid:durableId="463039435">
    <w:abstractNumId w:val="27"/>
  </w:num>
  <w:num w:numId="6" w16cid:durableId="1435441002">
    <w:abstractNumId w:val="34"/>
  </w:num>
  <w:num w:numId="7" w16cid:durableId="556936469">
    <w:abstractNumId w:val="28"/>
  </w:num>
  <w:num w:numId="8" w16cid:durableId="20866436">
    <w:abstractNumId w:val="38"/>
  </w:num>
  <w:num w:numId="9" w16cid:durableId="1940335471">
    <w:abstractNumId w:val="21"/>
  </w:num>
  <w:num w:numId="10" w16cid:durableId="2044208971">
    <w:abstractNumId w:val="16"/>
  </w:num>
  <w:num w:numId="11" w16cid:durableId="816267664">
    <w:abstractNumId w:val="26"/>
  </w:num>
  <w:num w:numId="12" w16cid:durableId="24405953">
    <w:abstractNumId w:val="35"/>
  </w:num>
  <w:num w:numId="13" w16cid:durableId="2078046943">
    <w:abstractNumId w:val="0"/>
  </w:num>
  <w:num w:numId="14" w16cid:durableId="238173266">
    <w:abstractNumId w:val="29"/>
  </w:num>
  <w:num w:numId="15" w16cid:durableId="513344230">
    <w:abstractNumId w:val="7"/>
  </w:num>
  <w:num w:numId="16" w16cid:durableId="1207716688">
    <w:abstractNumId w:val="3"/>
  </w:num>
  <w:num w:numId="17" w16cid:durableId="1798638795">
    <w:abstractNumId w:val="40"/>
  </w:num>
  <w:num w:numId="18" w16cid:durableId="867723707">
    <w:abstractNumId w:val="8"/>
  </w:num>
  <w:num w:numId="19" w16cid:durableId="624433612">
    <w:abstractNumId w:val="20"/>
  </w:num>
  <w:num w:numId="20" w16cid:durableId="2090299339">
    <w:abstractNumId w:val="11"/>
  </w:num>
  <w:num w:numId="21" w16cid:durableId="1646885700">
    <w:abstractNumId w:val="15"/>
  </w:num>
  <w:num w:numId="22" w16cid:durableId="265970178">
    <w:abstractNumId w:val="1"/>
  </w:num>
  <w:num w:numId="23" w16cid:durableId="560409419">
    <w:abstractNumId w:val="4"/>
  </w:num>
  <w:num w:numId="24" w16cid:durableId="1045913739">
    <w:abstractNumId w:val="32"/>
  </w:num>
  <w:num w:numId="25" w16cid:durableId="1400591094">
    <w:abstractNumId w:val="22"/>
  </w:num>
  <w:num w:numId="26" w16cid:durableId="436022068">
    <w:abstractNumId w:val="36"/>
  </w:num>
  <w:num w:numId="27" w16cid:durableId="575624820">
    <w:abstractNumId w:val="25"/>
  </w:num>
  <w:num w:numId="28" w16cid:durableId="70087110">
    <w:abstractNumId w:val="19"/>
  </w:num>
  <w:num w:numId="29" w16cid:durableId="691418155">
    <w:abstractNumId w:val="9"/>
  </w:num>
  <w:num w:numId="30" w16cid:durableId="2036342901">
    <w:abstractNumId w:val="17"/>
  </w:num>
  <w:num w:numId="31" w16cid:durableId="922108027">
    <w:abstractNumId w:val="30"/>
  </w:num>
  <w:num w:numId="32" w16cid:durableId="1305886611">
    <w:abstractNumId w:val="10"/>
  </w:num>
  <w:num w:numId="33" w16cid:durableId="311762200">
    <w:abstractNumId w:val="33"/>
  </w:num>
  <w:num w:numId="34" w16cid:durableId="1300724160">
    <w:abstractNumId w:val="13"/>
  </w:num>
  <w:num w:numId="35" w16cid:durableId="308680205">
    <w:abstractNumId w:val="2"/>
  </w:num>
  <w:num w:numId="36" w16cid:durableId="154493774">
    <w:abstractNumId w:val="14"/>
  </w:num>
  <w:num w:numId="37" w16cid:durableId="482235714">
    <w:abstractNumId w:val="12"/>
  </w:num>
  <w:num w:numId="38" w16cid:durableId="67195302">
    <w:abstractNumId w:val="18"/>
  </w:num>
  <w:num w:numId="39" w16cid:durableId="2018924612">
    <w:abstractNumId w:val="39"/>
  </w:num>
  <w:num w:numId="40" w16cid:durableId="1166824416">
    <w:abstractNumId w:val="23"/>
  </w:num>
  <w:num w:numId="41" w16cid:durableId="801122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80"/>
    <w:rsid w:val="00004046"/>
    <w:rsid w:val="000150AD"/>
    <w:rsid w:val="00025376"/>
    <w:rsid w:val="000256EF"/>
    <w:rsid w:val="00027D80"/>
    <w:rsid w:val="0005340F"/>
    <w:rsid w:val="00060CA9"/>
    <w:rsid w:val="000645D3"/>
    <w:rsid w:val="000D3232"/>
    <w:rsid w:val="000E18D1"/>
    <w:rsid w:val="0010014B"/>
    <w:rsid w:val="0010172E"/>
    <w:rsid w:val="0011202E"/>
    <w:rsid w:val="00125201"/>
    <w:rsid w:val="00165315"/>
    <w:rsid w:val="0018304E"/>
    <w:rsid w:val="0019115F"/>
    <w:rsid w:val="001B0BB3"/>
    <w:rsid w:val="001C7064"/>
    <w:rsid w:val="001F7A18"/>
    <w:rsid w:val="00217191"/>
    <w:rsid w:val="00220F18"/>
    <w:rsid w:val="00224ADF"/>
    <w:rsid w:val="0024541A"/>
    <w:rsid w:val="00276B53"/>
    <w:rsid w:val="00282630"/>
    <w:rsid w:val="0028614B"/>
    <w:rsid w:val="002B1628"/>
    <w:rsid w:val="002B6F38"/>
    <w:rsid w:val="002E10D2"/>
    <w:rsid w:val="002E5D5C"/>
    <w:rsid w:val="00326262"/>
    <w:rsid w:val="00333F39"/>
    <w:rsid w:val="00347086"/>
    <w:rsid w:val="0037789A"/>
    <w:rsid w:val="00382BAD"/>
    <w:rsid w:val="003833BB"/>
    <w:rsid w:val="003943B4"/>
    <w:rsid w:val="003960B5"/>
    <w:rsid w:val="003D0CF6"/>
    <w:rsid w:val="003E3A77"/>
    <w:rsid w:val="003E614C"/>
    <w:rsid w:val="003E6773"/>
    <w:rsid w:val="003E7697"/>
    <w:rsid w:val="004035FD"/>
    <w:rsid w:val="00422F77"/>
    <w:rsid w:val="004262D5"/>
    <w:rsid w:val="004326CE"/>
    <w:rsid w:val="00466DD3"/>
    <w:rsid w:val="00486365"/>
    <w:rsid w:val="00495B96"/>
    <w:rsid w:val="004B5007"/>
    <w:rsid w:val="004C32FE"/>
    <w:rsid w:val="004D0942"/>
    <w:rsid w:val="004D23A7"/>
    <w:rsid w:val="004D7835"/>
    <w:rsid w:val="004F44A4"/>
    <w:rsid w:val="0051556D"/>
    <w:rsid w:val="0052333D"/>
    <w:rsid w:val="00545CD6"/>
    <w:rsid w:val="00551E25"/>
    <w:rsid w:val="00565460"/>
    <w:rsid w:val="0058782D"/>
    <w:rsid w:val="0059783C"/>
    <w:rsid w:val="005B18C3"/>
    <w:rsid w:val="005B1FA1"/>
    <w:rsid w:val="005B2FA2"/>
    <w:rsid w:val="005C5B1B"/>
    <w:rsid w:val="005D4B1E"/>
    <w:rsid w:val="005F0E69"/>
    <w:rsid w:val="00611834"/>
    <w:rsid w:val="00617467"/>
    <w:rsid w:val="00617E17"/>
    <w:rsid w:val="006A6531"/>
    <w:rsid w:val="006C6624"/>
    <w:rsid w:val="006D02F6"/>
    <w:rsid w:val="006D332B"/>
    <w:rsid w:val="006D6E1A"/>
    <w:rsid w:val="006E20CC"/>
    <w:rsid w:val="006E496C"/>
    <w:rsid w:val="007079F8"/>
    <w:rsid w:val="0071781B"/>
    <w:rsid w:val="00720031"/>
    <w:rsid w:val="0072750A"/>
    <w:rsid w:val="0074257A"/>
    <w:rsid w:val="007750C9"/>
    <w:rsid w:val="007A5448"/>
    <w:rsid w:val="007B1E85"/>
    <w:rsid w:val="007C6043"/>
    <w:rsid w:val="007F17EE"/>
    <w:rsid w:val="00825F36"/>
    <w:rsid w:val="00827463"/>
    <w:rsid w:val="00832D13"/>
    <w:rsid w:val="0084583D"/>
    <w:rsid w:val="00846AE8"/>
    <w:rsid w:val="008541C8"/>
    <w:rsid w:val="00856C51"/>
    <w:rsid w:val="00864556"/>
    <w:rsid w:val="008753C0"/>
    <w:rsid w:val="00880632"/>
    <w:rsid w:val="00881867"/>
    <w:rsid w:val="00883177"/>
    <w:rsid w:val="008A059C"/>
    <w:rsid w:val="008E7149"/>
    <w:rsid w:val="008F707C"/>
    <w:rsid w:val="00904357"/>
    <w:rsid w:val="009352A7"/>
    <w:rsid w:val="0094080B"/>
    <w:rsid w:val="009556A8"/>
    <w:rsid w:val="009562D5"/>
    <w:rsid w:val="00957CA1"/>
    <w:rsid w:val="00976C20"/>
    <w:rsid w:val="00990620"/>
    <w:rsid w:val="009A25A2"/>
    <w:rsid w:val="009C23E6"/>
    <w:rsid w:val="009C72DF"/>
    <w:rsid w:val="009D2F9F"/>
    <w:rsid w:val="009E3F92"/>
    <w:rsid w:val="009E63A5"/>
    <w:rsid w:val="009F2DFE"/>
    <w:rsid w:val="00A0355E"/>
    <w:rsid w:val="00A0576C"/>
    <w:rsid w:val="00A0721F"/>
    <w:rsid w:val="00A12E2D"/>
    <w:rsid w:val="00A4069B"/>
    <w:rsid w:val="00A53967"/>
    <w:rsid w:val="00A7026C"/>
    <w:rsid w:val="00A7237C"/>
    <w:rsid w:val="00A74330"/>
    <w:rsid w:val="00A81994"/>
    <w:rsid w:val="00A9779B"/>
    <w:rsid w:val="00AC36B8"/>
    <w:rsid w:val="00AE2A76"/>
    <w:rsid w:val="00AF77EC"/>
    <w:rsid w:val="00B2153E"/>
    <w:rsid w:val="00B24134"/>
    <w:rsid w:val="00B36E9F"/>
    <w:rsid w:val="00B72FD5"/>
    <w:rsid w:val="00B772BC"/>
    <w:rsid w:val="00B773F7"/>
    <w:rsid w:val="00BC1F75"/>
    <w:rsid w:val="00BD0A59"/>
    <w:rsid w:val="00BD65D4"/>
    <w:rsid w:val="00BD6FF8"/>
    <w:rsid w:val="00C13B97"/>
    <w:rsid w:val="00C17109"/>
    <w:rsid w:val="00C20176"/>
    <w:rsid w:val="00C24882"/>
    <w:rsid w:val="00C657A2"/>
    <w:rsid w:val="00C74C1F"/>
    <w:rsid w:val="00C850F2"/>
    <w:rsid w:val="00C9207F"/>
    <w:rsid w:val="00C94933"/>
    <w:rsid w:val="00CA7CA5"/>
    <w:rsid w:val="00CC7F41"/>
    <w:rsid w:val="00CD4327"/>
    <w:rsid w:val="00CE0CB4"/>
    <w:rsid w:val="00CF5D3D"/>
    <w:rsid w:val="00D017BE"/>
    <w:rsid w:val="00D33988"/>
    <w:rsid w:val="00D4357F"/>
    <w:rsid w:val="00D44D2A"/>
    <w:rsid w:val="00D60A10"/>
    <w:rsid w:val="00D724D7"/>
    <w:rsid w:val="00D81C1F"/>
    <w:rsid w:val="00D8738D"/>
    <w:rsid w:val="00DB61FD"/>
    <w:rsid w:val="00DC4100"/>
    <w:rsid w:val="00DC5D89"/>
    <w:rsid w:val="00DD31B1"/>
    <w:rsid w:val="00DF1028"/>
    <w:rsid w:val="00DF152B"/>
    <w:rsid w:val="00DF2F8B"/>
    <w:rsid w:val="00E05838"/>
    <w:rsid w:val="00E14DF4"/>
    <w:rsid w:val="00E2298B"/>
    <w:rsid w:val="00E30F24"/>
    <w:rsid w:val="00E35A2B"/>
    <w:rsid w:val="00E43788"/>
    <w:rsid w:val="00E43A7C"/>
    <w:rsid w:val="00E562C1"/>
    <w:rsid w:val="00EA20D5"/>
    <w:rsid w:val="00EE50ED"/>
    <w:rsid w:val="00EE77C9"/>
    <w:rsid w:val="00F02788"/>
    <w:rsid w:val="00F1003C"/>
    <w:rsid w:val="00F1662D"/>
    <w:rsid w:val="00F2259E"/>
    <w:rsid w:val="00F2492B"/>
    <w:rsid w:val="00F341E2"/>
    <w:rsid w:val="00F52405"/>
    <w:rsid w:val="00F63A12"/>
    <w:rsid w:val="00F6714F"/>
    <w:rsid w:val="00F756F7"/>
    <w:rsid w:val="00F776A8"/>
    <w:rsid w:val="00F85B5A"/>
    <w:rsid w:val="00F90BE8"/>
    <w:rsid w:val="00FB4DE8"/>
    <w:rsid w:val="00FC0A49"/>
    <w:rsid w:val="00FC7F29"/>
    <w:rsid w:val="00FD4D45"/>
    <w:rsid w:val="00FE4BA0"/>
    <w:rsid w:val="2231A489"/>
    <w:rsid w:val="2CE13FB5"/>
    <w:rsid w:val="35D7873B"/>
    <w:rsid w:val="3FA3907C"/>
    <w:rsid w:val="4C0E5D32"/>
    <w:rsid w:val="4C7DBF57"/>
    <w:rsid w:val="6611D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80D6C"/>
  <w15:chartTrackingRefBased/>
  <w15:docId w15:val="{73D9F337-06DB-431C-96A7-E6798D61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994"/>
    <w:rPr>
      <w:sz w:val="24"/>
      <w:lang w:eastAsia="en-US"/>
    </w:rPr>
  </w:style>
  <w:style w:type="paragraph" w:styleId="Heading1">
    <w:name w:val="heading 1"/>
    <w:basedOn w:val="Normal"/>
    <w:next w:val="Normal"/>
    <w:link w:val="Heading1Char"/>
    <w:qFormat/>
    <w:rsid w:val="004262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1994"/>
    <w:pPr>
      <w:tabs>
        <w:tab w:val="center" w:pos="4153"/>
        <w:tab w:val="right" w:pos="8306"/>
      </w:tabs>
    </w:pPr>
  </w:style>
  <w:style w:type="character" w:styleId="PageNumber">
    <w:name w:val="page number"/>
    <w:basedOn w:val="DefaultParagraphFont"/>
    <w:rsid w:val="00A81994"/>
  </w:style>
  <w:style w:type="paragraph" w:customStyle="1" w:styleId="Listletter">
    <w:name w:val="List letter"/>
    <w:basedOn w:val="ListNumber"/>
    <w:autoRedefine/>
    <w:rsid w:val="004D7835"/>
    <w:pPr>
      <w:tabs>
        <w:tab w:val="clear" w:pos="720"/>
      </w:tabs>
      <w:ind w:left="0" w:firstLine="0"/>
    </w:pPr>
    <w:rPr>
      <w:rFonts w:ascii="Arial" w:hAnsi="Arial" w:cs="Arial"/>
      <w:noProof/>
      <w:szCs w:val="24"/>
      <w:lang w:eastAsia="en-GB"/>
    </w:rPr>
  </w:style>
  <w:style w:type="paragraph" w:styleId="ListNumber">
    <w:name w:val="List Number"/>
    <w:basedOn w:val="Normal"/>
    <w:rsid w:val="00A81994"/>
    <w:pPr>
      <w:tabs>
        <w:tab w:val="num" w:pos="720"/>
      </w:tabs>
      <w:ind w:left="720" w:hanging="360"/>
    </w:pPr>
  </w:style>
  <w:style w:type="paragraph" w:styleId="Footer">
    <w:name w:val="footer"/>
    <w:basedOn w:val="Normal"/>
    <w:link w:val="FooterChar"/>
    <w:uiPriority w:val="99"/>
    <w:rsid w:val="0010172E"/>
    <w:pPr>
      <w:tabs>
        <w:tab w:val="center" w:pos="4153"/>
        <w:tab w:val="right" w:pos="8306"/>
      </w:tabs>
    </w:pPr>
  </w:style>
  <w:style w:type="paragraph" w:customStyle="1" w:styleId="Default">
    <w:name w:val="Default"/>
    <w:rsid w:val="001B0BB3"/>
    <w:pPr>
      <w:autoSpaceDE w:val="0"/>
      <w:autoSpaceDN w:val="0"/>
      <w:adjustRightInd w:val="0"/>
    </w:pPr>
    <w:rPr>
      <w:rFonts w:ascii="Arial" w:hAnsi="Arial" w:cs="Arial"/>
      <w:color w:val="000000"/>
      <w:sz w:val="24"/>
      <w:szCs w:val="24"/>
    </w:rPr>
  </w:style>
  <w:style w:type="character" w:styleId="Hyperlink">
    <w:name w:val="Hyperlink"/>
    <w:rsid w:val="001B0BB3"/>
    <w:rPr>
      <w:color w:val="0000FF"/>
      <w:u w:val="single"/>
    </w:rPr>
  </w:style>
  <w:style w:type="paragraph" w:styleId="NormalWeb">
    <w:name w:val="Normal (Web)"/>
    <w:basedOn w:val="Normal"/>
    <w:uiPriority w:val="99"/>
    <w:rsid w:val="00DB61FD"/>
    <w:rPr>
      <w:rFonts w:ascii="Verdana" w:hAnsi="Verdana"/>
      <w:color w:val="000000"/>
      <w:sz w:val="23"/>
      <w:szCs w:val="23"/>
      <w:lang w:eastAsia="en-GB"/>
    </w:rPr>
  </w:style>
  <w:style w:type="character" w:customStyle="1" w:styleId="Heading1Char">
    <w:name w:val="Heading 1 Char"/>
    <w:basedOn w:val="DefaultParagraphFont"/>
    <w:link w:val="Heading1"/>
    <w:rsid w:val="004262D5"/>
    <w:rPr>
      <w:rFonts w:asciiTheme="majorHAnsi" w:eastAsiaTheme="majorEastAsia" w:hAnsiTheme="majorHAnsi" w:cstheme="majorBidi"/>
      <w:color w:val="2F5496" w:themeColor="accent1" w:themeShade="BF"/>
      <w:sz w:val="32"/>
      <w:szCs w:val="32"/>
      <w:lang w:eastAsia="en-US"/>
    </w:rPr>
  </w:style>
  <w:style w:type="paragraph" w:styleId="Subtitle">
    <w:name w:val="Subtitle"/>
    <w:basedOn w:val="Normal"/>
    <w:next w:val="Normal"/>
    <w:link w:val="SubtitleChar"/>
    <w:qFormat/>
    <w:rsid w:val="00E14D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14DF4"/>
    <w:rPr>
      <w:rFonts w:asciiTheme="minorHAnsi" w:eastAsiaTheme="minorEastAsia" w:hAnsiTheme="minorHAnsi" w:cstheme="minorBidi"/>
      <w:color w:val="5A5A5A" w:themeColor="text1" w:themeTint="A5"/>
      <w:spacing w:val="15"/>
      <w:sz w:val="22"/>
      <w:szCs w:val="22"/>
      <w:lang w:eastAsia="en-US"/>
    </w:rPr>
  </w:style>
  <w:style w:type="paragraph" w:styleId="ListParagraph">
    <w:name w:val="List Paragraph"/>
    <w:basedOn w:val="Normal"/>
    <w:uiPriority w:val="34"/>
    <w:qFormat/>
    <w:rsid w:val="00E14DF4"/>
    <w:pPr>
      <w:ind w:left="720"/>
      <w:contextualSpacing/>
    </w:pPr>
  </w:style>
  <w:style w:type="paragraph" w:styleId="FootnoteText">
    <w:name w:val="footnote text"/>
    <w:basedOn w:val="Normal"/>
    <w:link w:val="FootnoteTextChar"/>
    <w:rsid w:val="000150AD"/>
    <w:rPr>
      <w:sz w:val="20"/>
    </w:rPr>
  </w:style>
  <w:style w:type="character" w:customStyle="1" w:styleId="FootnoteTextChar">
    <w:name w:val="Footnote Text Char"/>
    <w:basedOn w:val="DefaultParagraphFont"/>
    <w:link w:val="FootnoteText"/>
    <w:rsid w:val="000150AD"/>
    <w:rPr>
      <w:lang w:eastAsia="en-US"/>
    </w:rPr>
  </w:style>
  <w:style w:type="character" w:styleId="FootnoteReference">
    <w:name w:val="footnote reference"/>
    <w:basedOn w:val="DefaultParagraphFont"/>
    <w:rsid w:val="000150AD"/>
    <w:rPr>
      <w:vertAlign w:val="superscript"/>
    </w:rPr>
  </w:style>
  <w:style w:type="character" w:styleId="UnresolvedMention">
    <w:name w:val="Unresolved Mention"/>
    <w:basedOn w:val="DefaultParagraphFont"/>
    <w:uiPriority w:val="99"/>
    <w:semiHidden/>
    <w:unhideWhenUsed/>
    <w:rsid w:val="00C9207F"/>
    <w:rPr>
      <w:color w:val="605E5C"/>
      <w:shd w:val="clear" w:color="auto" w:fill="E1DFDD"/>
    </w:rPr>
  </w:style>
  <w:style w:type="character" w:styleId="FollowedHyperlink">
    <w:name w:val="FollowedHyperlink"/>
    <w:basedOn w:val="DefaultParagraphFont"/>
    <w:rsid w:val="00C9207F"/>
    <w:rPr>
      <w:color w:val="954F72" w:themeColor="followedHyperlink"/>
      <w:u w:val="single"/>
    </w:rPr>
  </w:style>
  <w:style w:type="character" w:customStyle="1" w:styleId="FooterChar">
    <w:name w:val="Footer Char"/>
    <w:basedOn w:val="DefaultParagraphFont"/>
    <w:link w:val="Footer"/>
    <w:uiPriority w:val="99"/>
    <w:rsid w:val="00CF5D3D"/>
    <w:rPr>
      <w:sz w:val="24"/>
      <w:lang w:eastAsia="en-US"/>
    </w:rPr>
  </w:style>
  <w:style w:type="paragraph" w:styleId="BalloonText">
    <w:name w:val="Balloon Text"/>
    <w:basedOn w:val="Normal"/>
    <w:link w:val="BalloonTextChar"/>
    <w:rsid w:val="009F2DFE"/>
    <w:rPr>
      <w:rFonts w:ascii="Segoe UI" w:hAnsi="Segoe UI" w:cs="Segoe UI"/>
      <w:sz w:val="18"/>
      <w:szCs w:val="18"/>
    </w:rPr>
  </w:style>
  <w:style w:type="character" w:customStyle="1" w:styleId="BalloonTextChar">
    <w:name w:val="Balloon Text Char"/>
    <w:basedOn w:val="DefaultParagraphFont"/>
    <w:link w:val="BalloonText"/>
    <w:rsid w:val="009F2DFE"/>
    <w:rPr>
      <w:rFonts w:ascii="Segoe UI" w:hAnsi="Segoe UI" w:cs="Segoe UI"/>
      <w:sz w:val="18"/>
      <w:szCs w:val="18"/>
      <w:lang w:eastAsia="en-US"/>
    </w:rPr>
  </w:style>
  <w:style w:type="character" w:styleId="CommentReference">
    <w:name w:val="annotation reference"/>
    <w:basedOn w:val="DefaultParagraphFont"/>
    <w:rsid w:val="00D33988"/>
    <w:rPr>
      <w:sz w:val="16"/>
      <w:szCs w:val="16"/>
    </w:rPr>
  </w:style>
  <w:style w:type="paragraph" w:styleId="CommentText">
    <w:name w:val="annotation text"/>
    <w:basedOn w:val="Normal"/>
    <w:link w:val="CommentTextChar"/>
    <w:rsid w:val="00D33988"/>
    <w:rPr>
      <w:sz w:val="20"/>
    </w:rPr>
  </w:style>
  <w:style w:type="character" w:customStyle="1" w:styleId="CommentTextChar">
    <w:name w:val="Comment Text Char"/>
    <w:basedOn w:val="DefaultParagraphFont"/>
    <w:link w:val="CommentText"/>
    <w:rsid w:val="00D33988"/>
    <w:rPr>
      <w:lang w:eastAsia="en-US"/>
    </w:rPr>
  </w:style>
  <w:style w:type="paragraph" w:styleId="CommentSubject">
    <w:name w:val="annotation subject"/>
    <w:basedOn w:val="CommentText"/>
    <w:next w:val="CommentText"/>
    <w:link w:val="CommentSubjectChar"/>
    <w:rsid w:val="00D33988"/>
    <w:rPr>
      <w:b/>
      <w:bCs/>
    </w:rPr>
  </w:style>
  <w:style w:type="character" w:customStyle="1" w:styleId="CommentSubjectChar">
    <w:name w:val="Comment Subject Char"/>
    <w:basedOn w:val="CommentTextChar"/>
    <w:link w:val="CommentSubject"/>
    <w:rsid w:val="00D33988"/>
    <w:rPr>
      <w:b/>
      <w:bCs/>
      <w:lang w:eastAsia="en-US"/>
    </w:rPr>
  </w:style>
  <w:style w:type="character" w:styleId="Strong">
    <w:name w:val="Strong"/>
    <w:basedOn w:val="DefaultParagraphFont"/>
    <w:uiPriority w:val="22"/>
    <w:qFormat/>
    <w:rsid w:val="00377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31179">
      <w:bodyDiv w:val="1"/>
      <w:marLeft w:val="0"/>
      <w:marRight w:val="0"/>
      <w:marTop w:val="0"/>
      <w:marBottom w:val="0"/>
      <w:divBdr>
        <w:top w:val="none" w:sz="0" w:space="0" w:color="auto"/>
        <w:left w:val="none" w:sz="0" w:space="0" w:color="auto"/>
        <w:bottom w:val="none" w:sz="0" w:space="0" w:color="auto"/>
        <w:right w:val="none" w:sz="0" w:space="0" w:color="auto"/>
      </w:divBdr>
    </w:div>
    <w:div w:id="613286725">
      <w:bodyDiv w:val="1"/>
      <w:marLeft w:val="0"/>
      <w:marRight w:val="0"/>
      <w:marTop w:val="0"/>
      <w:marBottom w:val="0"/>
      <w:divBdr>
        <w:top w:val="none" w:sz="0" w:space="0" w:color="auto"/>
        <w:left w:val="none" w:sz="0" w:space="0" w:color="auto"/>
        <w:bottom w:val="none" w:sz="0" w:space="0" w:color="auto"/>
        <w:right w:val="none" w:sz="0" w:space="0" w:color="auto"/>
      </w:divBdr>
      <w:divsChild>
        <w:div w:id="1992976582">
          <w:marLeft w:val="0"/>
          <w:marRight w:val="0"/>
          <w:marTop w:val="0"/>
          <w:marBottom w:val="0"/>
          <w:divBdr>
            <w:top w:val="none" w:sz="0" w:space="0" w:color="auto"/>
            <w:left w:val="none" w:sz="0" w:space="0" w:color="auto"/>
            <w:bottom w:val="none" w:sz="0" w:space="0" w:color="auto"/>
            <w:right w:val="none" w:sz="0" w:space="0" w:color="auto"/>
          </w:divBdr>
          <w:divsChild>
            <w:div w:id="1731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518">
      <w:bodyDiv w:val="1"/>
      <w:marLeft w:val="0"/>
      <w:marRight w:val="0"/>
      <w:marTop w:val="0"/>
      <w:marBottom w:val="0"/>
      <w:divBdr>
        <w:top w:val="none" w:sz="0" w:space="0" w:color="auto"/>
        <w:left w:val="none" w:sz="0" w:space="0" w:color="auto"/>
        <w:bottom w:val="none" w:sz="0" w:space="0" w:color="auto"/>
        <w:right w:val="none" w:sz="0" w:space="0" w:color="auto"/>
      </w:divBdr>
      <w:divsChild>
        <w:div w:id="2113620312">
          <w:marLeft w:val="0"/>
          <w:marRight w:val="0"/>
          <w:marTop w:val="0"/>
          <w:marBottom w:val="0"/>
          <w:divBdr>
            <w:top w:val="none" w:sz="0" w:space="0" w:color="auto"/>
            <w:left w:val="none" w:sz="0" w:space="0" w:color="auto"/>
            <w:bottom w:val="none" w:sz="0" w:space="0" w:color="auto"/>
            <w:right w:val="none" w:sz="0" w:space="0" w:color="auto"/>
          </w:divBdr>
          <w:divsChild>
            <w:div w:id="1505508039">
              <w:marLeft w:val="0"/>
              <w:marRight w:val="0"/>
              <w:marTop w:val="0"/>
              <w:marBottom w:val="0"/>
              <w:divBdr>
                <w:top w:val="none" w:sz="0" w:space="0" w:color="auto"/>
                <w:left w:val="none" w:sz="0" w:space="0" w:color="auto"/>
                <w:bottom w:val="none" w:sz="0" w:space="0" w:color="auto"/>
                <w:right w:val="none" w:sz="0" w:space="0" w:color="auto"/>
              </w:divBdr>
              <w:divsChild>
                <w:div w:id="120730293">
                  <w:marLeft w:val="-225"/>
                  <w:marRight w:val="-225"/>
                  <w:marTop w:val="0"/>
                  <w:marBottom w:val="0"/>
                  <w:divBdr>
                    <w:top w:val="none" w:sz="0" w:space="0" w:color="auto"/>
                    <w:left w:val="none" w:sz="0" w:space="0" w:color="auto"/>
                    <w:bottom w:val="none" w:sz="0" w:space="0" w:color="auto"/>
                    <w:right w:val="none" w:sz="0" w:space="0" w:color="auto"/>
                  </w:divBdr>
                  <w:divsChild>
                    <w:div w:id="530147539">
                      <w:marLeft w:val="0"/>
                      <w:marRight w:val="0"/>
                      <w:marTop w:val="0"/>
                      <w:marBottom w:val="0"/>
                      <w:divBdr>
                        <w:top w:val="none" w:sz="0" w:space="0" w:color="auto"/>
                        <w:left w:val="none" w:sz="0" w:space="0" w:color="auto"/>
                        <w:bottom w:val="none" w:sz="0" w:space="0" w:color="auto"/>
                        <w:right w:val="none" w:sz="0" w:space="0" w:color="auto"/>
                      </w:divBdr>
                      <w:divsChild>
                        <w:div w:id="463937352">
                          <w:marLeft w:val="0"/>
                          <w:marRight w:val="0"/>
                          <w:marTop w:val="0"/>
                          <w:marBottom w:val="0"/>
                          <w:divBdr>
                            <w:top w:val="none" w:sz="0" w:space="0" w:color="auto"/>
                            <w:left w:val="none" w:sz="0" w:space="0" w:color="auto"/>
                            <w:bottom w:val="none" w:sz="0" w:space="0" w:color="auto"/>
                            <w:right w:val="none" w:sz="0" w:space="0" w:color="auto"/>
                          </w:divBdr>
                          <w:divsChild>
                            <w:div w:id="19518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75867">
      <w:bodyDiv w:val="1"/>
      <w:marLeft w:val="0"/>
      <w:marRight w:val="0"/>
      <w:marTop w:val="0"/>
      <w:marBottom w:val="0"/>
      <w:divBdr>
        <w:top w:val="none" w:sz="0" w:space="0" w:color="auto"/>
        <w:left w:val="none" w:sz="0" w:space="0" w:color="auto"/>
        <w:bottom w:val="none" w:sz="0" w:space="0" w:color="auto"/>
        <w:right w:val="none" w:sz="0" w:space="0" w:color="auto"/>
      </w:divBdr>
      <w:divsChild>
        <w:div w:id="1732190340">
          <w:marLeft w:val="0"/>
          <w:marRight w:val="0"/>
          <w:marTop w:val="0"/>
          <w:marBottom w:val="0"/>
          <w:divBdr>
            <w:top w:val="none" w:sz="0" w:space="0" w:color="auto"/>
            <w:left w:val="none" w:sz="0" w:space="0" w:color="auto"/>
            <w:bottom w:val="none" w:sz="0" w:space="0" w:color="auto"/>
            <w:right w:val="none" w:sz="0" w:space="0" w:color="auto"/>
          </w:divBdr>
          <w:divsChild>
            <w:div w:id="6496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orsetcouncil.gov.uk/your-council/your-council.aspx?folderIds=5547,275"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shefford\AppData\Local\Microsoft\Windows\INetCache\IE\V9RGBYI9\Dorset-Council-Policy-bod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20C7E03B8DA14FA98FB733377159DD" ma:contentTypeVersion="19" ma:contentTypeDescription="Create a new document." ma:contentTypeScope="" ma:versionID="9c593dd9a5846d076749a07ddca12f02">
  <xsd:schema xmlns:xsd="http://www.w3.org/2001/XMLSchema" xmlns:xs="http://www.w3.org/2001/XMLSchema" xmlns:p="http://schemas.microsoft.com/office/2006/metadata/properties" xmlns:ns2="912965d0-adc2-45dd-b72d-b907d2da3b15" xmlns:ns3="5c58b31d-0c01-497b-bbee-5fb40dfcccef" targetNamespace="http://schemas.microsoft.com/office/2006/metadata/properties" ma:root="true" ma:fieldsID="9f22e6973e0c391f1a97522aec2df338" ns2:_="" ns3:_="">
    <xsd:import namespace="912965d0-adc2-45dd-b72d-b907d2da3b15"/>
    <xsd:import namespace="5c58b31d-0c01-497b-bbee-5fb40dfcc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965d0-adc2-45dd-b72d-b907d2da3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8b31d-0c01-497b-bbee-5fb40dfccc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c3f78-18a5-448d-b13c-2405d363a72e}" ma:internalName="TaxCatchAll" ma:showField="CatchAllData" ma:web="5c58b31d-0c01-497b-bbee-5fb40dfcc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c58b31d-0c01-497b-bbee-5fb40dfcccef">
      <UserInfo>
        <DisplayName>Aidan Badder</DisplayName>
        <AccountId>15</AccountId>
        <AccountType/>
      </UserInfo>
      <UserInfo>
        <DisplayName>Richard Christian</DisplayName>
        <AccountId>43</AccountId>
        <AccountType/>
      </UserInfo>
    </SharedWithUsers>
    <lcf76f155ced4ddcb4097134ff3c332f xmlns="912965d0-adc2-45dd-b72d-b907d2da3b15">
      <Terms xmlns="http://schemas.microsoft.com/office/infopath/2007/PartnerControls"/>
    </lcf76f155ced4ddcb4097134ff3c332f>
    <TaxCatchAll xmlns="5c58b31d-0c01-497b-bbee-5fb40dfcccef" xsi:nil="true"/>
  </documentManagement>
</p:properties>
</file>

<file path=customXml/itemProps1.xml><?xml version="1.0" encoding="utf-8"?>
<ds:datastoreItem xmlns:ds="http://schemas.openxmlformats.org/officeDocument/2006/customXml" ds:itemID="{9A787D57-C6EA-4D25-A38E-B9F39F6CE080}">
  <ds:schemaRefs>
    <ds:schemaRef ds:uri="http://schemas.openxmlformats.org/officeDocument/2006/bibliography"/>
  </ds:schemaRefs>
</ds:datastoreItem>
</file>

<file path=customXml/itemProps2.xml><?xml version="1.0" encoding="utf-8"?>
<ds:datastoreItem xmlns:ds="http://schemas.openxmlformats.org/officeDocument/2006/customXml" ds:itemID="{1D9FA54C-4B34-4EBA-9172-D9F2F5D1B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965d0-adc2-45dd-b72d-b907d2da3b15"/>
    <ds:schemaRef ds:uri="5c58b31d-0c01-497b-bbee-5fb40dfcc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98515-0032-4158-9E07-67178B7125DA}">
  <ds:schemaRefs>
    <ds:schemaRef ds:uri="http://schemas.microsoft.com/sharepoint/v3/contenttype/forms"/>
  </ds:schemaRefs>
</ds:datastoreItem>
</file>

<file path=customXml/itemProps4.xml><?xml version="1.0" encoding="utf-8"?>
<ds:datastoreItem xmlns:ds="http://schemas.openxmlformats.org/officeDocument/2006/customXml" ds:itemID="{9138E198-BC50-4EF3-9FCF-3811A3E37FF2}">
  <ds:schemaRefs>
    <ds:schemaRef ds:uri="912965d0-adc2-45dd-b72d-b907d2da3b15"/>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www.w3.org/XML/1998/namespace"/>
    <ds:schemaRef ds:uri="5c58b31d-0c01-497b-bbee-5fb40dfccc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Dorset-Council-Policy-body-template</Template>
  <TotalTime>1</TotalTime>
  <Pages>8</Pages>
  <Words>2570</Words>
  <Characters>14655</Characters>
  <Application>Microsoft Office Word</Application>
  <DocSecurity>0</DocSecurity>
  <Lines>122</Lines>
  <Paragraphs>34</Paragraphs>
  <ScaleCrop>false</ScaleCrop>
  <Company>Dorset County Council</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Policy Title</dc:title>
  <dc:subject/>
  <dc:creator>Rachael Shefford</dc:creator>
  <cp:keywords/>
  <dc:description/>
  <cp:lastModifiedBy>James Palfreman-Kay</cp:lastModifiedBy>
  <cp:revision>2</cp:revision>
  <dcterms:created xsi:type="dcterms:W3CDTF">2024-07-09T11:37:00Z</dcterms:created>
  <dcterms:modified xsi:type="dcterms:W3CDTF">2024-07-09T11:37:00Z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0x0101008D20C7E03B8DA14FA98FB733377159DD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SharedWithUsers">
    <vt:lpwstr>18;#Aidan Badder</vt:lpwstr>
  </property>
  <property fmtid="{D5CDD505-2E9C-101B-9397-08002B2CF9AE}" pid="7" name="MediaServiceImageTags">
    <vt:lpwstr/>
  </property>
  <property fmtid="{D5CDD505-2E9C-101B-9397-08002B2CF9AE}" pid="8" name="GrammarlyDocumentId">
    <vt:lpwstr>faf1d7ccd4e779f0e8a00d9e44a4624e31d7d2f1f4df26ba3f0f80034a839c71</vt:lpwstr>
  </property>
</Properties>
</file>