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00EB" w14:textId="77777777" w:rsidR="00B00BB2" w:rsidRDefault="006B16D8" w:rsidP="00DD1E92">
      <w:pPr>
        <w:pStyle w:val="Heading1"/>
      </w:pPr>
      <w:bookmarkStart w:id="0" w:name="_Toc146788984"/>
      <w:bookmarkStart w:id="1" w:name="_Toc152834280"/>
      <w:bookmarkStart w:id="2" w:name="_Toc153184826"/>
      <w:r w:rsidRPr="006B16D8">
        <w:rPr>
          <w:noProof/>
        </w:rPr>
        <w:drawing>
          <wp:inline distT="0" distB="0" distL="0" distR="0" wp14:anchorId="42E8A648" wp14:editId="19D77EC6">
            <wp:extent cx="1400175" cy="596900"/>
            <wp:effectExtent l="0" t="0" r="9525" b="0"/>
            <wp:docPr id="7" name="Picture 6" title="Decorative only">
              <a:extLst xmlns:a="http://schemas.openxmlformats.org/drawingml/2006/main">
                <a:ext uri="{FF2B5EF4-FFF2-40B4-BE49-F238E27FC236}">
                  <a16:creationId xmlns:a16="http://schemas.microsoft.com/office/drawing/2014/main" id="{B2D66711-2B91-FD32-7654-FB30F739AA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title="Decorative only">
                      <a:extLst>
                        <a:ext uri="{FF2B5EF4-FFF2-40B4-BE49-F238E27FC236}">
                          <a16:creationId xmlns:a16="http://schemas.microsoft.com/office/drawing/2014/main" id="{B2D66711-2B91-FD32-7654-FB30F739AA57}"/>
                        </a:ext>
                      </a:extLst>
                    </pic:cNvPr>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1400175" cy="596900"/>
                    </a:xfrm>
                    <a:prstGeom prst="rect">
                      <a:avLst/>
                    </a:prstGeom>
                  </pic:spPr>
                </pic:pic>
              </a:graphicData>
            </a:graphic>
          </wp:inline>
        </w:drawing>
      </w:r>
    </w:p>
    <w:p w14:paraId="43A6E16E" w14:textId="6D758741" w:rsidR="00506E99" w:rsidRDefault="00830325" w:rsidP="00DD1E92">
      <w:pPr>
        <w:pStyle w:val="Heading1"/>
      </w:pPr>
      <w:r>
        <w:t>Dorset Council</w:t>
      </w:r>
      <w:bookmarkEnd w:id="0"/>
      <w:bookmarkEnd w:id="1"/>
      <w:bookmarkEnd w:id="2"/>
      <w:r>
        <w:t xml:space="preserve"> </w:t>
      </w:r>
      <w:bookmarkStart w:id="3" w:name="_Toc146788985"/>
      <w:bookmarkStart w:id="4" w:name="_Toc152834281"/>
      <w:bookmarkStart w:id="5" w:name="_Toc153184827"/>
      <w:r w:rsidR="006A1A20" w:rsidRPr="000B7C18">
        <w:t xml:space="preserve">Sustainability </w:t>
      </w:r>
      <w:r w:rsidR="00CD40E5">
        <w:t xml:space="preserve">statement and </w:t>
      </w:r>
      <w:r w:rsidR="006A1A20" w:rsidRPr="000B7C18">
        <w:t xml:space="preserve">checklist </w:t>
      </w:r>
      <w:r w:rsidR="00CD40E5">
        <w:t>for planning applications</w:t>
      </w:r>
      <w:bookmarkEnd w:id="3"/>
      <w:bookmarkEnd w:id="4"/>
      <w:bookmarkEnd w:id="5"/>
      <w:r w:rsidR="00CD40E5">
        <w:t xml:space="preserve"> </w:t>
      </w:r>
      <w:bookmarkStart w:id="6" w:name="_Toc153184828"/>
      <w:r w:rsidR="006B16D8">
        <w:t xml:space="preserve">- </w:t>
      </w:r>
      <w:r w:rsidR="00C76126">
        <w:t>Editable checklist</w:t>
      </w:r>
      <w:bookmarkEnd w:id="6"/>
    </w:p>
    <w:p w14:paraId="70393B57" w14:textId="2F515FCB" w:rsidR="001D34F5" w:rsidRDefault="00DE646A">
      <w:pPr>
        <w:rPr>
          <w:b/>
          <w:bCs/>
        </w:rPr>
      </w:pPr>
      <w:r>
        <w:rPr>
          <w:b/>
          <w:bCs/>
          <w:sz w:val="28"/>
          <w:szCs w:val="28"/>
        </w:rPr>
        <w:t>December</w:t>
      </w:r>
      <w:r w:rsidR="000A360A" w:rsidRPr="00270897">
        <w:rPr>
          <w:b/>
          <w:bCs/>
          <w:sz w:val="28"/>
          <w:szCs w:val="28"/>
        </w:rPr>
        <w:t xml:space="preserve"> 2023</w:t>
      </w:r>
    </w:p>
    <w:p w14:paraId="7DCD1A71" w14:textId="77777777" w:rsidR="006B16D8" w:rsidRDefault="006B16D8">
      <w:pPr>
        <w:rPr>
          <w:b/>
          <w:bCs/>
        </w:rPr>
      </w:pPr>
    </w:p>
    <w:sdt>
      <w:sdtPr>
        <w:rPr>
          <w:rFonts w:asciiTheme="minorHAnsi" w:eastAsiaTheme="minorHAnsi" w:hAnsiTheme="minorHAnsi" w:cstheme="minorBidi"/>
          <w:color w:val="auto"/>
          <w:sz w:val="22"/>
          <w:szCs w:val="22"/>
          <w:lang w:val="en-GB"/>
        </w:rPr>
        <w:id w:val="-130178465"/>
        <w:docPartObj>
          <w:docPartGallery w:val="Table of Contents"/>
          <w:docPartUnique/>
        </w:docPartObj>
      </w:sdtPr>
      <w:sdtEndPr>
        <w:rPr>
          <w:b/>
          <w:bCs/>
          <w:noProof/>
        </w:rPr>
      </w:sdtEndPr>
      <w:sdtContent>
        <w:p w14:paraId="6F1D0ECB" w14:textId="1767972C" w:rsidR="001D34F5" w:rsidRPr="006B16D8" w:rsidRDefault="001D34F5">
          <w:pPr>
            <w:pStyle w:val="TOCHeading"/>
            <w:rPr>
              <w:rStyle w:val="Heading2Char"/>
              <w:rFonts w:ascii="Arial" w:eastAsiaTheme="majorEastAsia" w:hAnsi="Arial" w:cs="Arial"/>
              <w:color w:val="auto"/>
              <w:sz w:val="28"/>
              <w:szCs w:val="32"/>
            </w:rPr>
          </w:pPr>
          <w:r w:rsidRPr="006B16D8">
            <w:rPr>
              <w:rStyle w:val="Heading2Char"/>
              <w:rFonts w:ascii="Arial" w:eastAsiaTheme="majorEastAsia" w:hAnsi="Arial" w:cs="Arial"/>
              <w:color w:val="auto"/>
              <w:sz w:val="28"/>
              <w:szCs w:val="32"/>
            </w:rPr>
            <w:t>Contents</w:t>
          </w:r>
        </w:p>
        <w:p w14:paraId="68A9F504" w14:textId="2EF21988" w:rsidR="006B16D8" w:rsidRDefault="001D34F5">
          <w:pPr>
            <w:pStyle w:val="TOC1"/>
            <w:rPr>
              <w:rFonts w:eastAsiaTheme="minorEastAsia"/>
              <w:noProof/>
              <w:kern w:val="2"/>
              <w:lang w:eastAsia="en-GB"/>
              <w14:ligatures w14:val="standardContextual"/>
            </w:rPr>
          </w:pPr>
          <w:r w:rsidRPr="00270897">
            <w:rPr>
              <w:rFonts w:ascii="Arial" w:hAnsi="Arial" w:cs="Arial"/>
            </w:rPr>
            <w:fldChar w:fldCharType="begin"/>
          </w:r>
          <w:r w:rsidRPr="00270897">
            <w:rPr>
              <w:rFonts w:ascii="Arial" w:hAnsi="Arial" w:cs="Arial"/>
            </w:rPr>
            <w:instrText xml:space="preserve"> TOC \o "1-3" \h \z \u </w:instrText>
          </w:r>
          <w:r w:rsidRPr="00270897">
            <w:rPr>
              <w:rFonts w:ascii="Arial" w:hAnsi="Arial" w:cs="Arial"/>
            </w:rPr>
            <w:fldChar w:fldCharType="separate"/>
          </w:r>
        </w:p>
        <w:p w14:paraId="5B299B2E" w14:textId="1981436E" w:rsidR="006B16D8" w:rsidRPr="006F4472" w:rsidRDefault="00D26924">
          <w:pPr>
            <w:pStyle w:val="TOC2"/>
            <w:tabs>
              <w:tab w:val="right" w:leader="dot" w:pos="20921"/>
            </w:tabs>
            <w:rPr>
              <w:rFonts w:ascii="Arial" w:eastAsiaTheme="minorEastAsia" w:hAnsi="Arial" w:cs="Arial"/>
              <w:noProof/>
              <w:kern w:val="2"/>
              <w:lang w:eastAsia="en-GB"/>
              <w14:ligatures w14:val="standardContextual"/>
            </w:rPr>
          </w:pPr>
          <w:hyperlink w:anchor="_Toc153184829" w:history="1">
            <w:r w:rsidR="006B16D8" w:rsidRPr="006F4472">
              <w:rPr>
                <w:rStyle w:val="Hyperlink"/>
                <w:rFonts w:ascii="Arial" w:hAnsi="Arial" w:cs="Arial"/>
                <w:noProof/>
              </w:rPr>
              <w:t>Introduction</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_Toc153184829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3</w:t>
            </w:r>
            <w:r w:rsidR="006B16D8" w:rsidRPr="006F4472">
              <w:rPr>
                <w:rFonts w:ascii="Arial" w:hAnsi="Arial" w:cs="Arial"/>
                <w:noProof/>
                <w:webHidden/>
              </w:rPr>
              <w:fldChar w:fldCharType="end"/>
            </w:r>
          </w:hyperlink>
        </w:p>
        <w:p w14:paraId="66330FCC" w14:textId="3337E51E" w:rsidR="006B16D8" w:rsidRPr="006F4472" w:rsidRDefault="00D26924">
          <w:pPr>
            <w:pStyle w:val="TOC2"/>
            <w:tabs>
              <w:tab w:val="right" w:leader="dot" w:pos="20921"/>
            </w:tabs>
            <w:rPr>
              <w:rFonts w:ascii="Arial" w:eastAsiaTheme="minorEastAsia" w:hAnsi="Arial" w:cs="Arial"/>
              <w:noProof/>
              <w:kern w:val="2"/>
              <w:lang w:eastAsia="en-GB"/>
              <w14:ligatures w14:val="standardContextual"/>
            </w:rPr>
          </w:pPr>
          <w:hyperlink w:anchor="_Toc153184830" w:history="1">
            <w:r w:rsidR="006B16D8" w:rsidRPr="006F4472">
              <w:rPr>
                <w:rStyle w:val="Hyperlink"/>
                <w:rFonts w:ascii="Arial" w:hAnsi="Arial" w:cs="Arial"/>
                <w:noProof/>
              </w:rPr>
              <w:t>Sustainability Checklist</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_Toc153184830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4</w:t>
            </w:r>
            <w:r w:rsidR="006B16D8" w:rsidRPr="006F4472">
              <w:rPr>
                <w:rFonts w:ascii="Arial" w:hAnsi="Arial" w:cs="Arial"/>
                <w:noProof/>
                <w:webHidden/>
              </w:rPr>
              <w:fldChar w:fldCharType="end"/>
            </w:r>
          </w:hyperlink>
        </w:p>
        <w:p w14:paraId="4FF1E804" w14:textId="11E36660"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1" w:history="1">
            <w:r w:rsidR="006B16D8" w:rsidRPr="006F4472">
              <w:rPr>
                <w:rStyle w:val="Hyperlink"/>
                <w:rFonts w:ascii="Arial" w:hAnsi="Arial" w:cs="Arial"/>
                <w:noProof/>
              </w:rPr>
              <w:t>1.</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Reducing energy consumption and operational carbon emissions</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_Toc153184831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4</w:t>
            </w:r>
            <w:r w:rsidR="006B16D8" w:rsidRPr="006F4472">
              <w:rPr>
                <w:rFonts w:ascii="Arial" w:hAnsi="Arial" w:cs="Arial"/>
                <w:noProof/>
                <w:webHidden/>
              </w:rPr>
              <w:fldChar w:fldCharType="end"/>
            </w:r>
          </w:hyperlink>
        </w:p>
        <w:p w14:paraId="0E5EB24E" w14:textId="03E9D079"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2" w:history="1">
            <w:r w:rsidR="006B16D8" w:rsidRPr="006F4472">
              <w:rPr>
                <w:rStyle w:val="Hyperlink"/>
                <w:rFonts w:ascii="Arial" w:hAnsi="Arial" w:cs="Arial"/>
                <w:noProof/>
              </w:rPr>
              <w:t>2.</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Maximising the use of sustainable materials and cutting embodied emissions</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_Toc153184832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6</w:t>
            </w:r>
            <w:r w:rsidR="006B16D8" w:rsidRPr="006F4472">
              <w:rPr>
                <w:rFonts w:ascii="Arial" w:hAnsi="Arial" w:cs="Arial"/>
                <w:noProof/>
                <w:webHidden/>
              </w:rPr>
              <w:fldChar w:fldCharType="end"/>
            </w:r>
          </w:hyperlink>
        </w:p>
        <w:p w14:paraId="61EB0D6F" w14:textId="1163D996"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3" w:history="1">
            <w:r w:rsidR="006B16D8" w:rsidRPr="006F4472">
              <w:rPr>
                <w:rStyle w:val="Hyperlink"/>
                <w:rFonts w:ascii="Arial" w:hAnsi="Arial" w:cs="Arial"/>
                <w:noProof/>
              </w:rPr>
              <w:t>3.</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Minimising waste and increasing recycling</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_Toc153184833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6</w:t>
            </w:r>
            <w:r w:rsidR="006B16D8" w:rsidRPr="006F4472">
              <w:rPr>
                <w:rFonts w:ascii="Arial" w:hAnsi="Arial" w:cs="Arial"/>
                <w:noProof/>
                <w:webHidden/>
              </w:rPr>
              <w:fldChar w:fldCharType="end"/>
            </w:r>
          </w:hyperlink>
        </w:p>
        <w:p w14:paraId="116F56E2" w14:textId="3763F85E"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4" w:history="1">
            <w:r w:rsidR="006B16D8" w:rsidRPr="006F4472">
              <w:rPr>
                <w:rStyle w:val="Hyperlink"/>
                <w:rFonts w:ascii="Arial" w:hAnsi="Arial" w:cs="Arial"/>
                <w:noProof/>
              </w:rPr>
              <w:t>4.</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Conserving water resources</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_Toc153184834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7</w:t>
            </w:r>
            <w:r w:rsidR="006B16D8" w:rsidRPr="006F4472">
              <w:rPr>
                <w:rFonts w:ascii="Arial" w:hAnsi="Arial" w:cs="Arial"/>
                <w:noProof/>
                <w:webHidden/>
              </w:rPr>
              <w:fldChar w:fldCharType="end"/>
            </w:r>
          </w:hyperlink>
        </w:p>
        <w:p w14:paraId="7764E3BB" w14:textId="6153BC15"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5" w:history="1">
            <w:r w:rsidR="006B16D8" w:rsidRPr="006F4472">
              <w:rPr>
                <w:rStyle w:val="Hyperlink"/>
                <w:rFonts w:ascii="Arial" w:hAnsi="Arial" w:cs="Arial"/>
                <w:noProof/>
              </w:rPr>
              <w:t>5.</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Incorporating green and blue infrastructure</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_Toc153184835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7</w:t>
            </w:r>
            <w:r w:rsidR="006B16D8" w:rsidRPr="006F4472">
              <w:rPr>
                <w:rFonts w:ascii="Arial" w:hAnsi="Arial" w:cs="Arial"/>
                <w:noProof/>
                <w:webHidden/>
              </w:rPr>
              <w:fldChar w:fldCharType="end"/>
            </w:r>
          </w:hyperlink>
        </w:p>
        <w:p w14:paraId="74816FA5" w14:textId="4DECEBDD"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6" w:history="1">
            <w:r w:rsidR="006B16D8" w:rsidRPr="006F4472">
              <w:rPr>
                <w:rStyle w:val="Hyperlink"/>
                <w:rFonts w:ascii="Arial" w:hAnsi="Arial" w:cs="Arial"/>
                <w:noProof/>
              </w:rPr>
              <w:t>6.</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Sustainable drainage</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_Toc153184836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8</w:t>
            </w:r>
            <w:r w:rsidR="006B16D8" w:rsidRPr="006F4472">
              <w:rPr>
                <w:rFonts w:ascii="Arial" w:hAnsi="Arial" w:cs="Arial"/>
                <w:noProof/>
                <w:webHidden/>
              </w:rPr>
              <w:fldChar w:fldCharType="end"/>
            </w:r>
          </w:hyperlink>
        </w:p>
        <w:p w14:paraId="24A510BE" w14:textId="4E2B4CCA"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7" w:history="1">
            <w:r w:rsidR="006B16D8" w:rsidRPr="006F4472">
              <w:rPr>
                <w:rStyle w:val="Hyperlink"/>
                <w:rFonts w:ascii="Arial" w:hAnsi="Arial" w:cs="Arial"/>
                <w:noProof/>
              </w:rPr>
              <w:t>7.</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Adaptation to climate change</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_Toc153184837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8</w:t>
            </w:r>
            <w:r w:rsidR="006B16D8" w:rsidRPr="006F4472">
              <w:rPr>
                <w:rFonts w:ascii="Arial" w:hAnsi="Arial" w:cs="Arial"/>
                <w:noProof/>
                <w:webHidden/>
              </w:rPr>
              <w:fldChar w:fldCharType="end"/>
            </w:r>
          </w:hyperlink>
        </w:p>
        <w:p w14:paraId="6B800FFA" w14:textId="38048B91" w:rsidR="006B16D8" w:rsidRPr="006F4472" w:rsidRDefault="00D26924">
          <w:pPr>
            <w:pStyle w:val="TOC3"/>
            <w:tabs>
              <w:tab w:val="left" w:pos="880"/>
              <w:tab w:val="right" w:leader="dot" w:pos="20921"/>
            </w:tabs>
            <w:rPr>
              <w:rFonts w:ascii="Arial" w:eastAsiaTheme="minorEastAsia" w:hAnsi="Arial" w:cs="Arial"/>
              <w:noProof/>
              <w:kern w:val="2"/>
              <w:lang w:eastAsia="en-GB"/>
              <w14:ligatures w14:val="standardContextual"/>
            </w:rPr>
          </w:pPr>
          <w:hyperlink w:anchor="_Toc153184838" w:history="1">
            <w:r w:rsidR="006B16D8" w:rsidRPr="006F4472">
              <w:rPr>
                <w:rStyle w:val="Hyperlink"/>
                <w:rFonts w:ascii="Arial" w:hAnsi="Arial" w:cs="Arial"/>
                <w:noProof/>
              </w:rPr>
              <w:t>8.</w:t>
            </w:r>
            <w:r w:rsidR="006B16D8" w:rsidRPr="006F4472">
              <w:rPr>
                <w:rFonts w:ascii="Arial" w:eastAsiaTheme="minorEastAsia" w:hAnsi="Arial" w:cs="Arial"/>
                <w:noProof/>
                <w:kern w:val="2"/>
                <w:lang w:eastAsia="en-GB"/>
                <w14:ligatures w14:val="standardContextual"/>
              </w:rPr>
              <w:tab/>
            </w:r>
            <w:r w:rsidR="006B16D8" w:rsidRPr="006F4472">
              <w:rPr>
                <w:rStyle w:val="Hyperlink"/>
                <w:rFonts w:ascii="Arial" w:hAnsi="Arial" w:cs="Arial"/>
                <w:noProof/>
              </w:rPr>
              <w:t>Sustainable travel</w:t>
            </w:r>
            <w:r w:rsidR="006B16D8" w:rsidRPr="006F4472">
              <w:rPr>
                <w:rFonts w:ascii="Arial" w:hAnsi="Arial" w:cs="Arial"/>
                <w:noProof/>
                <w:webHidden/>
              </w:rPr>
              <w:tab/>
            </w:r>
            <w:r w:rsidR="006B16D8" w:rsidRPr="006F4472">
              <w:rPr>
                <w:rFonts w:ascii="Arial" w:hAnsi="Arial" w:cs="Arial"/>
                <w:noProof/>
                <w:webHidden/>
              </w:rPr>
              <w:fldChar w:fldCharType="begin"/>
            </w:r>
            <w:r w:rsidR="006B16D8" w:rsidRPr="006F4472">
              <w:rPr>
                <w:rFonts w:ascii="Arial" w:hAnsi="Arial" w:cs="Arial"/>
                <w:noProof/>
                <w:webHidden/>
              </w:rPr>
              <w:instrText xml:space="preserve"> PAGEREF _Toc153184838 \h </w:instrText>
            </w:r>
            <w:r w:rsidR="006B16D8" w:rsidRPr="006F4472">
              <w:rPr>
                <w:rFonts w:ascii="Arial" w:hAnsi="Arial" w:cs="Arial"/>
                <w:noProof/>
                <w:webHidden/>
              </w:rPr>
            </w:r>
            <w:r w:rsidR="006B16D8" w:rsidRPr="006F4472">
              <w:rPr>
                <w:rFonts w:ascii="Arial" w:hAnsi="Arial" w:cs="Arial"/>
                <w:noProof/>
                <w:webHidden/>
              </w:rPr>
              <w:fldChar w:fldCharType="separate"/>
            </w:r>
            <w:r w:rsidR="006B16D8" w:rsidRPr="006F4472">
              <w:rPr>
                <w:rFonts w:ascii="Arial" w:hAnsi="Arial" w:cs="Arial"/>
                <w:noProof/>
                <w:webHidden/>
              </w:rPr>
              <w:t>8</w:t>
            </w:r>
            <w:r w:rsidR="006B16D8" w:rsidRPr="006F4472">
              <w:rPr>
                <w:rFonts w:ascii="Arial" w:hAnsi="Arial" w:cs="Arial"/>
                <w:noProof/>
                <w:webHidden/>
              </w:rPr>
              <w:fldChar w:fldCharType="end"/>
            </w:r>
          </w:hyperlink>
        </w:p>
        <w:p w14:paraId="48CD7BA7" w14:textId="2AF1EA8C" w:rsidR="001D34F5" w:rsidRDefault="001D34F5">
          <w:r w:rsidRPr="00270897">
            <w:rPr>
              <w:rFonts w:ascii="Arial" w:hAnsi="Arial" w:cs="Arial"/>
              <w:b/>
              <w:bCs/>
              <w:noProof/>
            </w:rPr>
            <w:fldChar w:fldCharType="end"/>
          </w:r>
        </w:p>
      </w:sdtContent>
    </w:sdt>
    <w:p w14:paraId="5D4253A1" w14:textId="77777777" w:rsidR="00270897" w:rsidRDefault="00270897">
      <w:pPr>
        <w:rPr>
          <w:rFonts w:eastAsia="Times New Roman" w:cs="Times New Roman"/>
          <w:b/>
          <w:bCs/>
          <w:sz w:val="32"/>
          <w:szCs w:val="36"/>
          <w:lang w:eastAsia="en-GB"/>
        </w:rPr>
      </w:pPr>
      <w:r>
        <w:br w:type="page"/>
      </w:r>
    </w:p>
    <w:p w14:paraId="6C0A7A80" w14:textId="20AB0DEF" w:rsidR="00D60F3E" w:rsidRPr="000B7C18" w:rsidRDefault="00D60F3E" w:rsidP="00DD1E92">
      <w:pPr>
        <w:pStyle w:val="Heading2"/>
      </w:pPr>
      <w:bookmarkStart w:id="7" w:name="_Toc153184829"/>
      <w:r>
        <w:lastRenderedPageBreak/>
        <w:t>Introduction</w:t>
      </w:r>
      <w:bookmarkEnd w:id="7"/>
    </w:p>
    <w:p w14:paraId="360B5333" w14:textId="17C9A3E4" w:rsidR="00270897" w:rsidRDefault="006B16D8" w:rsidP="00270897">
      <w:pPr>
        <w:pStyle w:val="Responsetext"/>
      </w:pPr>
      <w:r>
        <w:t xml:space="preserve">Please find below an editable version of Dorset Council’s Sustainability Checklist, to be completed and submitted alongside planning applications in accordance with paragraph 39 of the council’s Local List of Requirements for planning applications, available here: </w:t>
      </w:r>
      <w:hyperlink r:id="rId9" w:history="1">
        <w:r>
          <w:rPr>
            <w:rStyle w:val="Hyperlink"/>
          </w:rPr>
          <w:t>Submit a planning application - Dorset Council</w:t>
        </w:r>
      </w:hyperlink>
      <w:r>
        <w:t>.</w:t>
      </w:r>
    </w:p>
    <w:p w14:paraId="6DF9B855" w14:textId="77777777" w:rsidR="006B16D8" w:rsidRDefault="006B16D8" w:rsidP="00270897">
      <w:pPr>
        <w:pStyle w:val="Responsetext"/>
      </w:pPr>
    </w:p>
    <w:p w14:paraId="430DBC34" w14:textId="28CF665A" w:rsidR="006B16D8" w:rsidRDefault="006B16D8" w:rsidP="00270897">
      <w:pPr>
        <w:pStyle w:val="Responsetext"/>
      </w:pPr>
      <w:r>
        <w:t xml:space="preserve">Full guidance associated with the checklist is available at </w:t>
      </w:r>
      <w:hyperlink r:id="rId10" w:history="1">
        <w:r>
          <w:rPr>
            <w:rStyle w:val="Hyperlink"/>
          </w:rPr>
          <w:t>Planning for climate change - Dorset Council</w:t>
        </w:r>
      </w:hyperlink>
      <w:r>
        <w:t>.</w:t>
      </w:r>
    </w:p>
    <w:p w14:paraId="7530CDE9" w14:textId="77777777" w:rsidR="006B16D8" w:rsidRDefault="006B16D8" w:rsidP="00270897">
      <w:pPr>
        <w:pStyle w:val="Responsetext"/>
      </w:pPr>
    </w:p>
    <w:p w14:paraId="0C8699DC" w14:textId="77777777" w:rsidR="006B16D8" w:rsidRDefault="00C76126">
      <w:pPr>
        <w:sectPr w:rsidR="006B16D8" w:rsidSect="006B16D8">
          <w:footerReference w:type="default" r:id="rId11"/>
          <w:pgSz w:w="11906" w:h="16838" w:code="9"/>
          <w:pgMar w:top="1440" w:right="1440" w:bottom="1440" w:left="1440" w:header="708" w:footer="708" w:gutter="0"/>
          <w:cols w:space="708"/>
          <w:docGrid w:linePitch="360"/>
        </w:sectPr>
      </w:pPr>
      <w:r>
        <w:br w:type="page"/>
      </w:r>
    </w:p>
    <w:p w14:paraId="0502BDF8" w14:textId="19C3F6F3" w:rsidR="00AF7675" w:rsidRPr="00ED758A" w:rsidRDefault="00151A0C" w:rsidP="00B7550C">
      <w:pPr>
        <w:pStyle w:val="Heading2"/>
      </w:pPr>
      <w:bookmarkStart w:id="8" w:name="_Toc153184830"/>
      <w:r>
        <w:lastRenderedPageBreak/>
        <w:t xml:space="preserve">Sustainability </w:t>
      </w:r>
      <w:r w:rsidR="000A3B28" w:rsidRPr="00ED758A">
        <w:t>Checklist</w:t>
      </w:r>
      <w:bookmarkEnd w:id="8"/>
    </w:p>
    <w:tbl>
      <w:tblPr>
        <w:tblStyle w:val="TableGrid"/>
        <w:tblW w:w="20372" w:type="dxa"/>
        <w:tblInd w:w="-106" w:type="dxa"/>
        <w:tblLayout w:type="fixed"/>
        <w:tblLook w:val="04A0" w:firstRow="1" w:lastRow="0" w:firstColumn="1" w:lastColumn="0" w:noHBand="0" w:noVBand="1"/>
      </w:tblPr>
      <w:tblGrid>
        <w:gridCol w:w="4212"/>
        <w:gridCol w:w="6237"/>
        <w:gridCol w:w="1985"/>
        <w:gridCol w:w="1842"/>
        <w:gridCol w:w="3261"/>
        <w:gridCol w:w="2835"/>
      </w:tblGrid>
      <w:tr w:rsidR="00DD1E92" w:rsidRPr="000B7C18" w14:paraId="4661D64B" w14:textId="59C95206" w:rsidTr="005A098D">
        <w:tc>
          <w:tcPr>
            <w:tcW w:w="4212" w:type="dxa"/>
            <w:tcBorders>
              <w:bottom w:val="single" w:sz="4" w:space="0" w:color="auto"/>
            </w:tcBorders>
            <w:shd w:val="clear" w:color="auto" w:fill="09476D"/>
          </w:tcPr>
          <w:p w14:paraId="601BA464" w14:textId="178B2BAD" w:rsidR="00BF2FAF" w:rsidRPr="00DD1E92" w:rsidRDefault="00364168" w:rsidP="00906E35">
            <w:pPr>
              <w:rPr>
                <w:rFonts w:ascii="Arial" w:hAnsi="Arial" w:cs="Arial"/>
                <w:b/>
                <w:bCs/>
                <w:color w:val="FFFFFF" w:themeColor="background1"/>
              </w:rPr>
            </w:pPr>
            <w:r>
              <w:rPr>
                <w:rFonts w:ascii="Arial" w:hAnsi="Arial" w:cs="Arial"/>
                <w:b/>
                <w:bCs/>
                <w:color w:val="FFFFFF" w:themeColor="background1"/>
              </w:rPr>
              <w:t>Checklist question</w:t>
            </w:r>
          </w:p>
        </w:tc>
        <w:tc>
          <w:tcPr>
            <w:tcW w:w="6237" w:type="dxa"/>
            <w:tcBorders>
              <w:bottom w:val="single" w:sz="4" w:space="0" w:color="auto"/>
            </w:tcBorders>
            <w:shd w:val="clear" w:color="auto" w:fill="09476D"/>
          </w:tcPr>
          <w:p w14:paraId="1F7E7BDA" w14:textId="17343BCA" w:rsidR="00BF2FAF" w:rsidRPr="00DD1E92" w:rsidRDefault="00364168" w:rsidP="00906E35">
            <w:pPr>
              <w:rPr>
                <w:rFonts w:ascii="Arial" w:hAnsi="Arial" w:cs="Arial"/>
                <w:b/>
                <w:bCs/>
                <w:color w:val="FFFFFF" w:themeColor="background1"/>
              </w:rPr>
            </w:pPr>
            <w:r>
              <w:rPr>
                <w:rFonts w:ascii="Arial" w:hAnsi="Arial" w:cs="Arial"/>
                <w:b/>
                <w:bCs/>
                <w:color w:val="FFFFFF" w:themeColor="background1"/>
              </w:rPr>
              <w:t xml:space="preserve">Sustainability </w:t>
            </w:r>
            <w:r w:rsidR="00B2303C">
              <w:rPr>
                <w:rFonts w:ascii="Arial" w:hAnsi="Arial" w:cs="Arial"/>
                <w:b/>
                <w:bCs/>
                <w:color w:val="FFFFFF" w:themeColor="background1"/>
              </w:rPr>
              <w:t xml:space="preserve">objectives </w:t>
            </w:r>
            <w:r>
              <w:rPr>
                <w:rFonts w:ascii="Arial" w:hAnsi="Arial" w:cs="Arial"/>
                <w:b/>
                <w:bCs/>
                <w:color w:val="FFFFFF" w:themeColor="background1"/>
              </w:rPr>
              <w:t>for consideration</w:t>
            </w:r>
          </w:p>
        </w:tc>
        <w:tc>
          <w:tcPr>
            <w:tcW w:w="1985" w:type="dxa"/>
            <w:tcBorders>
              <w:bottom w:val="single" w:sz="4" w:space="0" w:color="auto"/>
            </w:tcBorders>
            <w:shd w:val="clear" w:color="auto" w:fill="09476D"/>
          </w:tcPr>
          <w:p w14:paraId="526226C5" w14:textId="1B0F1BD9" w:rsidR="00BF2FAF" w:rsidRPr="00DD1E92" w:rsidRDefault="00BF2FAF" w:rsidP="00906E35">
            <w:pPr>
              <w:rPr>
                <w:rFonts w:ascii="Arial" w:hAnsi="Arial" w:cs="Arial"/>
                <w:b/>
                <w:bCs/>
                <w:color w:val="FFFFFF" w:themeColor="background1"/>
              </w:rPr>
            </w:pPr>
            <w:r w:rsidRPr="00DD1E92">
              <w:rPr>
                <w:rFonts w:ascii="Arial" w:hAnsi="Arial" w:cs="Arial"/>
                <w:b/>
                <w:bCs/>
                <w:color w:val="FFFFFF" w:themeColor="background1"/>
              </w:rPr>
              <w:t>Relevant policies</w:t>
            </w:r>
            <w:r w:rsidR="00AF7675">
              <w:rPr>
                <w:rStyle w:val="FootnoteReference"/>
                <w:rFonts w:ascii="Arial" w:hAnsi="Arial" w:cs="Arial"/>
                <w:b/>
                <w:bCs/>
                <w:color w:val="FFFFFF" w:themeColor="background1"/>
              </w:rPr>
              <w:footnoteReference w:id="1"/>
            </w:r>
          </w:p>
        </w:tc>
        <w:tc>
          <w:tcPr>
            <w:tcW w:w="1842" w:type="dxa"/>
            <w:tcBorders>
              <w:bottom w:val="single" w:sz="4" w:space="0" w:color="auto"/>
            </w:tcBorders>
            <w:shd w:val="clear" w:color="auto" w:fill="09476D"/>
          </w:tcPr>
          <w:p w14:paraId="24EE8DD4" w14:textId="694917F6" w:rsidR="00BF2FAF" w:rsidRPr="00DD1E92" w:rsidRDefault="00BF2FAF" w:rsidP="00906E35">
            <w:pPr>
              <w:rPr>
                <w:rFonts w:ascii="Arial" w:hAnsi="Arial" w:cs="Arial"/>
                <w:b/>
                <w:bCs/>
                <w:color w:val="FFFFFF" w:themeColor="background1"/>
              </w:rPr>
            </w:pPr>
            <w:r w:rsidRPr="00DD1E92">
              <w:rPr>
                <w:rFonts w:ascii="Arial" w:hAnsi="Arial" w:cs="Arial"/>
                <w:b/>
                <w:bCs/>
                <w:color w:val="FFFFFF" w:themeColor="background1"/>
              </w:rPr>
              <w:t>Have you</w:t>
            </w:r>
            <w:r w:rsidR="00D26924">
              <w:rPr>
                <w:rFonts w:ascii="Arial" w:hAnsi="Arial" w:cs="Arial"/>
                <w:b/>
                <w:bCs/>
                <w:color w:val="FFFFFF" w:themeColor="background1"/>
              </w:rPr>
              <w:t xml:space="preserve"> met the sustainability objectives</w:t>
            </w:r>
            <w:r w:rsidRPr="00DD1E92">
              <w:rPr>
                <w:rFonts w:ascii="Arial" w:hAnsi="Arial" w:cs="Arial"/>
                <w:b/>
                <w:bCs/>
                <w:color w:val="FFFFFF" w:themeColor="background1"/>
              </w:rPr>
              <w:t>? (Yes/No)</w:t>
            </w:r>
          </w:p>
          <w:p w14:paraId="1A7645D6" w14:textId="73C81918" w:rsidR="00440C11" w:rsidRPr="00DD1E92" w:rsidRDefault="00440C11" w:rsidP="00906E35">
            <w:pPr>
              <w:rPr>
                <w:rFonts w:ascii="Arial" w:hAnsi="Arial" w:cs="Arial"/>
                <w:b/>
                <w:bCs/>
                <w:color w:val="FFFFFF" w:themeColor="background1"/>
              </w:rPr>
            </w:pPr>
          </w:p>
        </w:tc>
        <w:tc>
          <w:tcPr>
            <w:tcW w:w="3261" w:type="dxa"/>
            <w:tcBorders>
              <w:bottom w:val="single" w:sz="4" w:space="0" w:color="auto"/>
            </w:tcBorders>
            <w:shd w:val="clear" w:color="auto" w:fill="09476D"/>
          </w:tcPr>
          <w:p w14:paraId="47E63731" w14:textId="07B51FC4" w:rsidR="00BF2FAF" w:rsidRPr="00DD1E92" w:rsidRDefault="00BF2FAF" w:rsidP="00906E35">
            <w:pPr>
              <w:rPr>
                <w:rFonts w:ascii="Arial" w:hAnsi="Arial" w:cs="Arial"/>
                <w:b/>
                <w:bCs/>
                <w:color w:val="FFFFFF" w:themeColor="background1"/>
              </w:rPr>
            </w:pPr>
            <w:r w:rsidRPr="00DD1E92">
              <w:rPr>
                <w:rFonts w:ascii="Arial" w:hAnsi="Arial" w:cs="Arial"/>
                <w:b/>
                <w:bCs/>
                <w:color w:val="FFFFFF" w:themeColor="background1"/>
              </w:rPr>
              <w:t>If you haven’t</w:t>
            </w:r>
            <w:r w:rsidR="00D26924">
              <w:rPr>
                <w:rFonts w:ascii="Arial" w:hAnsi="Arial" w:cs="Arial"/>
                <w:b/>
                <w:bCs/>
                <w:color w:val="FFFFFF" w:themeColor="background1"/>
              </w:rPr>
              <w:t xml:space="preserve"> met the sustainability objectives</w:t>
            </w:r>
            <w:r w:rsidRPr="00DD1E92">
              <w:rPr>
                <w:rFonts w:ascii="Arial" w:hAnsi="Arial" w:cs="Arial"/>
                <w:b/>
                <w:bCs/>
                <w:color w:val="FFFFFF" w:themeColor="background1"/>
              </w:rPr>
              <w:t>, please summarise the reasoning (full explanation should be provided within the Sustainability Statement)</w:t>
            </w:r>
          </w:p>
        </w:tc>
        <w:tc>
          <w:tcPr>
            <w:tcW w:w="2835" w:type="dxa"/>
            <w:shd w:val="clear" w:color="auto" w:fill="09476D"/>
          </w:tcPr>
          <w:p w14:paraId="1B5C8C92" w14:textId="5BEF1CE1" w:rsidR="00BF2FAF" w:rsidRPr="00DD1E92" w:rsidRDefault="0041173F" w:rsidP="00906E35">
            <w:pPr>
              <w:rPr>
                <w:rFonts w:ascii="Arial" w:hAnsi="Arial" w:cs="Arial"/>
                <w:b/>
                <w:bCs/>
                <w:color w:val="FFFFFF" w:themeColor="background1"/>
              </w:rPr>
            </w:pPr>
            <w:r>
              <w:rPr>
                <w:rFonts w:ascii="Arial" w:hAnsi="Arial" w:cs="Arial"/>
                <w:b/>
                <w:bCs/>
                <w:color w:val="FFFFFF" w:themeColor="background1"/>
              </w:rPr>
              <w:t xml:space="preserve">Further useful information - </w:t>
            </w:r>
            <w:r w:rsidR="00BF2FAF" w:rsidRPr="00DD1E92">
              <w:rPr>
                <w:rFonts w:ascii="Arial" w:hAnsi="Arial" w:cs="Arial"/>
                <w:b/>
                <w:bCs/>
                <w:color w:val="FFFFFF" w:themeColor="background1"/>
              </w:rPr>
              <w:t xml:space="preserve">Industry guidance, good </w:t>
            </w:r>
            <w:proofErr w:type="gramStart"/>
            <w:r w:rsidR="00BF2FAF" w:rsidRPr="00DD1E92">
              <w:rPr>
                <w:rFonts w:ascii="Arial" w:hAnsi="Arial" w:cs="Arial"/>
                <w:b/>
                <w:bCs/>
                <w:color w:val="FFFFFF" w:themeColor="background1"/>
              </w:rPr>
              <w:t>practice</w:t>
            </w:r>
            <w:proofErr w:type="gramEnd"/>
            <w:r w:rsidR="00BF2FAF" w:rsidRPr="00DD1E92">
              <w:rPr>
                <w:rFonts w:ascii="Arial" w:hAnsi="Arial" w:cs="Arial"/>
                <w:b/>
                <w:bCs/>
                <w:color w:val="FFFFFF" w:themeColor="background1"/>
              </w:rPr>
              <w:t xml:space="preserve"> and case studies</w:t>
            </w:r>
          </w:p>
        </w:tc>
      </w:tr>
      <w:tr w:rsidR="005A098D" w:rsidRPr="000B7C18" w14:paraId="782B5111" w14:textId="77777777" w:rsidTr="009A1565">
        <w:tc>
          <w:tcPr>
            <w:tcW w:w="4212" w:type="dxa"/>
            <w:tcBorders>
              <w:right w:val="single" w:sz="4" w:space="0" w:color="auto"/>
            </w:tcBorders>
            <w:shd w:val="clear" w:color="auto" w:fill="C5E0B3" w:themeFill="accent6" w:themeFillTint="66"/>
          </w:tcPr>
          <w:p w14:paraId="54133B8C" w14:textId="7C55E0E7" w:rsidR="005A098D" w:rsidRPr="00ED758A" w:rsidRDefault="005A098D" w:rsidP="005A098D">
            <w:pPr>
              <w:pStyle w:val="Heading3"/>
              <w:numPr>
                <w:ilvl w:val="0"/>
                <w:numId w:val="15"/>
              </w:numPr>
              <w:ind w:left="357" w:hanging="357"/>
            </w:pPr>
            <w:bookmarkStart w:id="9" w:name="_Toc153184831"/>
            <w:r w:rsidRPr="00ED758A">
              <w:t xml:space="preserve">Reducing energy consumption and </w:t>
            </w:r>
            <w:r w:rsidR="005E6B5E">
              <w:t xml:space="preserve">operational </w:t>
            </w:r>
            <w:r w:rsidRPr="00ED758A">
              <w:t>carbon emissions</w:t>
            </w:r>
            <w:bookmarkEnd w:id="9"/>
          </w:p>
        </w:tc>
        <w:tc>
          <w:tcPr>
            <w:tcW w:w="6237" w:type="dxa"/>
            <w:tcBorders>
              <w:left w:val="single" w:sz="4" w:space="0" w:color="auto"/>
              <w:right w:val="single" w:sz="4" w:space="0" w:color="auto"/>
            </w:tcBorders>
            <w:shd w:val="clear" w:color="auto" w:fill="C5E0B3" w:themeFill="accent6" w:themeFillTint="66"/>
          </w:tcPr>
          <w:p w14:paraId="00E0443A" w14:textId="77777777" w:rsidR="005A098D" w:rsidRPr="00ED758A" w:rsidRDefault="005A098D" w:rsidP="005A098D">
            <w:pPr>
              <w:pStyle w:val="Heading3"/>
              <w:numPr>
                <w:ilvl w:val="0"/>
                <w:numId w:val="0"/>
              </w:numPr>
              <w:ind w:left="1069"/>
            </w:pPr>
          </w:p>
        </w:tc>
        <w:tc>
          <w:tcPr>
            <w:tcW w:w="1985" w:type="dxa"/>
            <w:tcBorders>
              <w:left w:val="single" w:sz="4" w:space="0" w:color="auto"/>
              <w:right w:val="single" w:sz="4" w:space="0" w:color="auto"/>
            </w:tcBorders>
            <w:shd w:val="clear" w:color="auto" w:fill="C5E0B3" w:themeFill="accent6" w:themeFillTint="66"/>
          </w:tcPr>
          <w:p w14:paraId="36A61ACB" w14:textId="77777777" w:rsidR="005A098D" w:rsidRPr="00ED758A" w:rsidRDefault="005A098D" w:rsidP="005A098D">
            <w:pPr>
              <w:pStyle w:val="Heading3"/>
              <w:numPr>
                <w:ilvl w:val="0"/>
                <w:numId w:val="0"/>
              </w:numPr>
              <w:ind w:left="1069"/>
            </w:pPr>
          </w:p>
        </w:tc>
        <w:tc>
          <w:tcPr>
            <w:tcW w:w="1842" w:type="dxa"/>
            <w:tcBorders>
              <w:left w:val="single" w:sz="4" w:space="0" w:color="auto"/>
              <w:right w:val="single" w:sz="4" w:space="0" w:color="auto"/>
            </w:tcBorders>
            <w:shd w:val="clear" w:color="auto" w:fill="C5E0B3" w:themeFill="accent6" w:themeFillTint="66"/>
          </w:tcPr>
          <w:p w14:paraId="1D5EC0A8" w14:textId="77777777" w:rsidR="005A098D" w:rsidRPr="00ED758A" w:rsidRDefault="005A098D" w:rsidP="005A098D">
            <w:pPr>
              <w:pStyle w:val="Heading3"/>
              <w:numPr>
                <w:ilvl w:val="0"/>
                <w:numId w:val="0"/>
              </w:numPr>
              <w:ind w:left="1069"/>
            </w:pPr>
          </w:p>
        </w:tc>
        <w:tc>
          <w:tcPr>
            <w:tcW w:w="3261" w:type="dxa"/>
            <w:tcBorders>
              <w:left w:val="single" w:sz="4" w:space="0" w:color="auto"/>
              <w:right w:val="single" w:sz="4" w:space="0" w:color="auto"/>
            </w:tcBorders>
            <w:shd w:val="clear" w:color="auto" w:fill="C5E0B3" w:themeFill="accent6" w:themeFillTint="66"/>
          </w:tcPr>
          <w:p w14:paraId="5711A2FB" w14:textId="77777777" w:rsidR="005A098D" w:rsidRPr="00ED758A" w:rsidRDefault="005A098D" w:rsidP="005A098D">
            <w:pPr>
              <w:pStyle w:val="Heading3"/>
              <w:numPr>
                <w:ilvl w:val="0"/>
                <w:numId w:val="0"/>
              </w:numPr>
              <w:ind w:left="1069"/>
            </w:pPr>
          </w:p>
        </w:tc>
        <w:tc>
          <w:tcPr>
            <w:tcW w:w="2835" w:type="dxa"/>
            <w:tcBorders>
              <w:left w:val="single" w:sz="4" w:space="0" w:color="auto"/>
            </w:tcBorders>
            <w:shd w:val="clear" w:color="auto" w:fill="C5E0B3" w:themeFill="accent6" w:themeFillTint="66"/>
          </w:tcPr>
          <w:p w14:paraId="0B027410" w14:textId="138AEF83" w:rsidR="005A098D" w:rsidRPr="00ED758A" w:rsidRDefault="005A098D" w:rsidP="005A098D">
            <w:pPr>
              <w:pStyle w:val="Heading3"/>
              <w:numPr>
                <w:ilvl w:val="0"/>
                <w:numId w:val="0"/>
              </w:numPr>
              <w:ind w:left="1069"/>
            </w:pPr>
          </w:p>
        </w:tc>
      </w:tr>
      <w:tr w:rsidR="00A80347" w:rsidRPr="000B7C18" w14:paraId="79B6A9C0" w14:textId="48896F17" w:rsidTr="005A098D">
        <w:tc>
          <w:tcPr>
            <w:tcW w:w="4212" w:type="dxa"/>
          </w:tcPr>
          <w:p w14:paraId="68CBA7C6" w14:textId="3AE9137C" w:rsidR="00BF2FAF" w:rsidRDefault="00647B74" w:rsidP="00906E35">
            <w:pPr>
              <w:rPr>
                <w:rFonts w:ascii="Arial" w:hAnsi="Arial" w:cs="Arial"/>
              </w:rPr>
            </w:pPr>
            <w:r>
              <w:rPr>
                <w:rFonts w:ascii="Arial" w:hAnsi="Arial" w:cs="Arial"/>
              </w:rPr>
              <w:t xml:space="preserve">1.1 </w:t>
            </w:r>
            <w:r w:rsidR="00BF2FAF" w:rsidRPr="000B7C18">
              <w:rPr>
                <w:rFonts w:ascii="Arial" w:hAnsi="Arial" w:cs="Arial"/>
              </w:rPr>
              <w:t xml:space="preserve">Have you designed the fabric of the development to </w:t>
            </w:r>
            <w:r w:rsidR="008D4D68">
              <w:rPr>
                <w:rFonts w:ascii="Arial" w:hAnsi="Arial" w:cs="Arial"/>
              </w:rPr>
              <w:t>maximise energy efficiency</w:t>
            </w:r>
            <w:r w:rsidR="00BF2FAF" w:rsidRPr="000B7C18">
              <w:rPr>
                <w:rFonts w:ascii="Arial" w:hAnsi="Arial" w:cs="Arial"/>
              </w:rPr>
              <w:t>?</w:t>
            </w:r>
          </w:p>
          <w:p w14:paraId="3266D3E3" w14:textId="4215CC0E" w:rsidR="00371E04" w:rsidRPr="000B7C18" w:rsidRDefault="00371E04" w:rsidP="00906E35">
            <w:pPr>
              <w:rPr>
                <w:rFonts w:ascii="Arial" w:hAnsi="Arial" w:cs="Arial"/>
              </w:rPr>
            </w:pPr>
            <w:r>
              <w:rPr>
                <w:rFonts w:ascii="Arial" w:hAnsi="Arial" w:cs="Arial"/>
              </w:rPr>
              <w:t xml:space="preserve"> </w:t>
            </w:r>
          </w:p>
        </w:tc>
        <w:tc>
          <w:tcPr>
            <w:tcW w:w="6237" w:type="dxa"/>
          </w:tcPr>
          <w:p w14:paraId="2EB80BBE" w14:textId="5D176C84" w:rsidR="008D4D68" w:rsidRDefault="0027135C" w:rsidP="00906E35">
            <w:pPr>
              <w:rPr>
                <w:rFonts w:ascii="Arial" w:hAnsi="Arial" w:cs="Arial"/>
              </w:rPr>
            </w:pPr>
            <w:r w:rsidRPr="000B7C18">
              <w:rPr>
                <w:rFonts w:ascii="Arial" w:hAnsi="Arial" w:cs="Arial"/>
              </w:rPr>
              <w:t>Explain in the Sustainability Statement how</w:t>
            </w:r>
            <w:r w:rsidR="008D4D68">
              <w:rPr>
                <w:rFonts w:ascii="Arial" w:hAnsi="Arial" w:cs="Arial"/>
              </w:rPr>
              <w:t xml:space="preserve"> the proposal intends to maximise energy efficiency and reduce energy demand, including by settling out relevant calculations.</w:t>
            </w:r>
          </w:p>
          <w:p w14:paraId="5AFCC545" w14:textId="77777777" w:rsidR="003A0674" w:rsidRDefault="003A0674" w:rsidP="00906E35">
            <w:pPr>
              <w:rPr>
                <w:rFonts w:ascii="Arial" w:hAnsi="Arial" w:cs="Arial"/>
              </w:rPr>
            </w:pPr>
          </w:p>
          <w:p w14:paraId="08A6DDFC" w14:textId="2061338A" w:rsidR="003A0674" w:rsidRDefault="003A0674" w:rsidP="00906E35">
            <w:pPr>
              <w:rPr>
                <w:rFonts w:ascii="Arial" w:hAnsi="Arial" w:cs="Arial"/>
              </w:rPr>
            </w:pPr>
            <w:r>
              <w:rPr>
                <w:rFonts w:ascii="Arial" w:hAnsi="Arial" w:cs="Arial"/>
              </w:rPr>
              <w:t>You should:</w:t>
            </w:r>
          </w:p>
          <w:p w14:paraId="3CC19465" w14:textId="77777777" w:rsidR="00936453" w:rsidRDefault="00936453" w:rsidP="00906E35">
            <w:pPr>
              <w:rPr>
                <w:rFonts w:ascii="Arial" w:hAnsi="Arial" w:cs="Arial"/>
              </w:rPr>
            </w:pPr>
          </w:p>
          <w:p w14:paraId="6471D41A" w14:textId="38F6FB27" w:rsidR="008D4D68" w:rsidRPr="00270897" w:rsidRDefault="00936453" w:rsidP="00270897">
            <w:pPr>
              <w:pStyle w:val="ListParagraph"/>
              <w:numPr>
                <w:ilvl w:val="0"/>
                <w:numId w:val="23"/>
              </w:numPr>
              <w:rPr>
                <w:rFonts w:ascii="Arial" w:hAnsi="Arial" w:cs="Arial"/>
              </w:rPr>
            </w:pPr>
            <w:r w:rsidRPr="00270897">
              <w:rPr>
                <w:rFonts w:ascii="Arial" w:hAnsi="Arial" w:cs="Arial"/>
              </w:rPr>
              <w:t xml:space="preserve">Outline </w:t>
            </w:r>
            <w:r w:rsidR="00746607">
              <w:rPr>
                <w:rFonts w:ascii="Arial" w:hAnsi="Arial" w:cs="Arial"/>
              </w:rPr>
              <w:t xml:space="preserve">the </w:t>
            </w:r>
            <w:r w:rsidRPr="00270897">
              <w:rPr>
                <w:rFonts w:ascii="Arial" w:hAnsi="Arial" w:cs="Arial"/>
              </w:rPr>
              <w:t xml:space="preserve">measures being proposed to achieve energy efficiency </w:t>
            </w:r>
            <w:r w:rsidR="005E6B5E">
              <w:rPr>
                <w:rFonts w:ascii="Arial" w:hAnsi="Arial" w:cs="Arial"/>
              </w:rPr>
              <w:t xml:space="preserve">through the </w:t>
            </w:r>
            <w:r w:rsidRPr="00270897">
              <w:rPr>
                <w:rFonts w:ascii="Arial" w:hAnsi="Arial" w:cs="Arial"/>
              </w:rPr>
              <w:t>fabric of the building</w:t>
            </w:r>
            <w:r w:rsidR="00746607">
              <w:rPr>
                <w:rFonts w:ascii="Arial" w:hAnsi="Arial" w:cs="Arial"/>
              </w:rPr>
              <w:t>.</w:t>
            </w:r>
          </w:p>
          <w:p w14:paraId="68086F09" w14:textId="0ED4FBF3" w:rsidR="00A227CE" w:rsidRDefault="00746607" w:rsidP="00A227CE">
            <w:pPr>
              <w:pStyle w:val="ListParagraph"/>
              <w:numPr>
                <w:ilvl w:val="0"/>
                <w:numId w:val="23"/>
              </w:numPr>
              <w:rPr>
                <w:rFonts w:ascii="Arial" w:hAnsi="Arial" w:cs="Arial"/>
              </w:rPr>
            </w:pPr>
            <w:r>
              <w:rPr>
                <w:rFonts w:ascii="Arial" w:hAnsi="Arial" w:cs="Arial"/>
              </w:rPr>
              <w:t>Where practicable, d</w:t>
            </w:r>
            <w:r w:rsidR="008D4D68" w:rsidRPr="00270897">
              <w:rPr>
                <w:rFonts w:ascii="Arial" w:hAnsi="Arial" w:cs="Arial"/>
              </w:rPr>
              <w:t xml:space="preserve">emonstrate whether the proposal </w:t>
            </w:r>
            <w:r>
              <w:rPr>
                <w:rFonts w:ascii="Arial" w:hAnsi="Arial" w:cs="Arial"/>
              </w:rPr>
              <w:t>is</w:t>
            </w:r>
            <w:r w:rsidR="00FD3682" w:rsidRPr="00270897">
              <w:rPr>
                <w:rFonts w:ascii="Arial" w:hAnsi="Arial" w:cs="Arial"/>
              </w:rPr>
              <w:t xml:space="preserve"> working towards</w:t>
            </w:r>
            <w:r w:rsidR="008D4D68" w:rsidRPr="00270897">
              <w:rPr>
                <w:rFonts w:ascii="Arial" w:hAnsi="Arial" w:cs="Arial"/>
              </w:rPr>
              <w:t xml:space="preserve"> ultra-low energy demand, for example through </w:t>
            </w:r>
            <w:r w:rsidR="004811A2">
              <w:rPr>
                <w:rFonts w:ascii="Arial" w:hAnsi="Arial" w:cs="Arial"/>
              </w:rPr>
              <w:t>aspiring to meet</w:t>
            </w:r>
            <w:r w:rsidR="00A07228" w:rsidRPr="00270897">
              <w:rPr>
                <w:rFonts w:ascii="Arial" w:hAnsi="Arial" w:cs="Arial"/>
              </w:rPr>
              <w:t xml:space="preserve"> </w:t>
            </w:r>
            <w:r w:rsidR="008D4D68" w:rsidRPr="00270897">
              <w:rPr>
                <w:rFonts w:ascii="Arial" w:hAnsi="Arial" w:cs="Arial"/>
              </w:rPr>
              <w:t xml:space="preserve">the </w:t>
            </w:r>
            <w:r w:rsidR="00DB276A">
              <w:rPr>
                <w:rFonts w:ascii="Arial" w:hAnsi="Arial" w:cs="Arial"/>
              </w:rPr>
              <w:t>best practice objectives</w:t>
            </w:r>
            <w:r w:rsidR="00DB276A" w:rsidRPr="00270897">
              <w:rPr>
                <w:rFonts w:ascii="Arial" w:hAnsi="Arial" w:cs="Arial"/>
              </w:rPr>
              <w:t xml:space="preserve"> </w:t>
            </w:r>
            <w:r w:rsidR="008D4D68" w:rsidRPr="00270897">
              <w:rPr>
                <w:rFonts w:ascii="Arial" w:hAnsi="Arial" w:cs="Arial"/>
              </w:rPr>
              <w:t>belo</w:t>
            </w:r>
            <w:r w:rsidR="00A07228" w:rsidRPr="00270897">
              <w:rPr>
                <w:rFonts w:ascii="Arial" w:hAnsi="Arial" w:cs="Arial"/>
              </w:rPr>
              <w:t>w</w:t>
            </w:r>
            <w:r w:rsidR="00DB276A">
              <w:rPr>
                <w:rFonts w:ascii="Arial" w:hAnsi="Arial" w:cs="Arial"/>
              </w:rPr>
              <w:t>, or by setting out the extent to which a proposal improves upon current building regulations requirements</w:t>
            </w:r>
            <w:r w:rsidR="004811A2">
              <w:rPr>
                <w:rFonts w:ascii="Arial" w:hAnsi="Arial" w:cs="Arial"/>
              </w:rPr>
              <w:t xml:space="preserve">. </w:t>
            </w:r>
            <w:r w:rsidR="00DB276A">
              <w:rPr>
                <w:rFonts w:ascii="Arial" w:hAnsi="Arial" w:cs="Arial"/>
              </w:rPr>
              <w:t>Applicants may wish to</w:t>
            </w:r>
            <w:r w:rsidR="00A227CE">
              <w:rPr>
                <w:rFonts w:ascii="Arial" w:hAnsi="Arial" w:cs="Arial"/>
              </w:rPr>
              <w:t xml:space="preserve"> </w:t>
            </w:r>
            <w:r w:rsidR="004811A2">
              <w:rPr>
                <w:rFonts w:ascii="Arial" w:hAnsi="Arial" w:cs="Arial"/>
              </w:rPr>
              <w:t>undertak</w:t>
            </w:r>
            <w:r w:rsidR="00DB276A">
              <w:rPr>
                <w:rFonts w:ascii="Arial" w:hAnsi="Arial" w:cs="Arial"/>
              </w:rPr>
              <w:t>e</w:t>
            </w:r>
            <w:r w:rsidR="00A227CE" w:rsidRPr="00270897">
              <w:rPr>
                <w:rFonts w:ascii="Arial" w:hAnsi="Arial" w:cs="Arial"/>
              </w:rPr>
              <w:t xml:space="preserve"> predictive energy modelling</w:t>
            </w:r>
            <w:r w:rsidR="004811A2">
              <w:rPr>
                <w:rFonts w:ascii="Arial" w:hAnsi="Arial" w:cs="Arial"/>
              </w:rPr>
              <w:t xml:space="preserve"> </w:t>
            </w:r>
            <w:r w:rsidR="00DB276A">
              <w:rPr>
                <w:rFonts w:ascii="Arial" w:hAnsi="Arial" w:cs="Arial"/>
              </w:rPr>
              <w:t>in order to illustrate this, such as through</w:t>
            </w:r>
            <w:r w:rsidR="004811A2">
              <w:rPr>
                <w:rFonts w:ascii="Arial" w:hAnsi="Arial" w:cs="Arial"/>
              </w:rPr>
              <w:t>:</w:t>
            </w:r>
          </w:p>
          <w:p w14:paraId="5678729D" w14:textId="46C53AB0" w:rsidR="00A227CE" w:rsidRDefault="00A227CE" w:rsidP="00A227CE">
            <w:pPr>
              <w:pStyle w:val="ListParagraph"/>
              <w:numPr>
                <w:ilvl w:val="1"/>
                <w:numId w:val="23"/>
              </w:numPr>
              <w:rPr>
                <w:rFonts w:ascii="Arial" w:hAnsi="Arial" w:cs="Arial"/>
              </w:rPr>
            </w:pPr>
            <w:r w:rsidRPr="00270897">
              <w:rPr>
                <w:rFonts w:ascii="Arial" w:hAnsi="Arial" w:cs="Arial"/>
              </w:rPr>
              <w:t>undertaking a predictive BREL</w:t>
            </w:r>
            <w:r>
              <w:rPr>
                <w:rStyle w:val="FootnoteReference"/>
                <w:rFonts w:ascii="Arial" w:hAnsi="Arial" w:cs="Arial"/>
              </w:rPr>
              <w:footnoteReference w:id="2"/>
            </w:r>
            <w:r w:rsidRPr="00270897">
              <w:rPr>
                <w:rFonts w:ascii="Arial" w:hAnsi="Arial" w:cs="Arial"/>
              </w:rPr>
              <w:t xml:space="preserve"> or Energy Performance Certificate report</w:t>
            </w:r>
            <w:r>
              <w:rPr>
                <w:rFonts w:ascii="Arial" w:hAnsi="Arial" w:cs="Arial"/>
              </w:rPr>
              <w:t>, or</w:t>
            </w:r>
          </w:p>
          <w:p w14:paraId="43A93288" w14:textId="0A541363" w:rsidR="00A227CE" w:rsidRPr="00270897" w:rsidRDefault="00A227CE" w:rsidP="00270897">
            <w:pPr>
              <w:pStyle w:val="ListParagraph"/>
              <w:numPr>
                <w:ilvl w:val="1"/>
                <w:numId w:val="23"/>
              </w:numPr>
              <w:rPr>
                <w:rFonts w:ascii="Arial" w:hAnsi="Arial" w:cs="Arial"/>
              </w:rPr>
            </w:pPr>
            <w:r w:rsidRPr="00270897">
              <w:rPr>
                <w:rFonts w:ascii="Arial" w:hAnsi="Arial" w:cs="Arial"/>
              </w:rPr>
              <w:t>using the Passive House Planning Package, CIBSE TM54, or equivalent tool.</w:t>
            </w:r>
          </w:p>
          <w:p w14:paraId="7963C85E" w14:textId="77777777" w:rsidR="00A227CE" w:rsidRPr="00270897" w:rsidRDefault="00A227CE" w:rsidP="00270897">
            <w:pPr>
              <w:ind w:left="360"/>
              <w:rPr>
                <w:rFonts w:ascii="Arial" w:hAnsi="Arial" w:cs="Arial"/>
              </w:rPr>
            </w:pPr>
          </w:p>
          <w:p w14:paraId="66476780" w14:textId="27A3F769" w:rsidR="009149C4" w:rsidRPr="009149C4" w:rsidRDefault="00A227CE" w:rsidP="00906E35">
            <w:pPr>
              <w:rPr>
                <w:rFonts w:ascii="Arial" w:hAnsi="Arial" w:cs="Arial"/>
                <w:b/>
                <w:bCs/>
              </w:rPr>
            </w:pPr>
            <w:r>
              <w:rPr>
                <w:rFonts w:ascii="Arial" w:hAnsi="Arial" w:cs="Arial"/>
                <w:b/>
                <w:bCs/>
              </w:rPr>
              <w:t xml:space="preserve">Best practice </w:t>
            </w:r>
            <w:r w:rsidR="00E91F92">
              <w:rPr>
                <w:rFonts w:ascii="Arial" w:hAnsi="Arial" w:cs="Arial"/>
                <w:b/>
                <w:bCs/>
              </w:rPr>
              <w:t>objectives</w:t>
            </w:r>
            <w:r>
              <w:rPr>
                <w:rFonts w:ascii="Arial" w:hAnsi="Arial" w:cs="Arial"/>
                <w:b/>
                <w:bCs/>
              </w:rPr>
              <w:t xml:space="preserve"> for r</w:t>
            </w:r>
            <w:r w:rsidR="009149C4" w:rsidRPr="009149C4">
              <w:rPr>
                <w:rFonts w:ascii="Arial" w:hAnsi="Arial" w:cs="Arial"/>
                <w:b/>
                <w:bCs/>
              </w:rPr>
              <w:t xml:space="preserve">esidential </w:t>
            </w:r>
            <w:r w:rsidR="009149C4">
              <w:rPr>
                <w:rFonts w:ascii="Arial" w:hAnsi="Arial" w:cs="Arial"/>
                <w:b/>
                <w:bCs/>
              </w:rPr>
              <w:t>buildings</w:t>
            </w:r>
          </w:p>
          <w:p w14:paraId="566738E3" w14:textId="427948C0" w:rsidR="00BF2FAF" w:rsidRDefault="0027135C" w:rsidP="0027135C">
            <w:pPr>
              <w:rPr>
                <w:rFonts w:ascii="Arial" w:hAnsi="Arial" w:cs="Arial"/>
              </w:rPr>
            </w:pPr>
            <w:r w:rsidRPr="000B7C18">
              <w:rPr>
                <w:rFonts w:ascii="Arial" w:hAnsi="Arial" w:cs="Arial"/>
              </w:rPr>
              <w:t>For residential development, t</w:t>
            </w:r>
            <w:r w:rsidR="00BF2FAF" w:rsidRPr="000B7C18">
              <w:rPr>
                <w:rFonts w:ascii="Arial" w:hAnsi="Arial" w:cs="Arial"/>
              </w:rPr>
              <w:t>o achieve ultra-low energy demand through design, predicted energy modelling should demonstrate</w:t>
            </w:r>
            <w:r w:rsidRPr="000B7C18">
              <w:rPr>
                <w:rFonts w:ascii="Arial" w:hAnsi="Arial" w:cs="Arial"/>
              </w:rPr>
              <w:t xml:space="preserve"> a</w:t>
            </w:r>
            <w:r w:rsidR="00BF2FAF" w:rsidRPr="000B7C18">
              <w:rPr>
                <w:rFonts w:ascii="Arial" w:hAnsi="Arial" w:cs="Arial"/>
              </w:rPr>
              <w:t xml:space="preserve"> target</w:t>
            </w:r>
            <w:r w:rsidRPr="000B7C18">
              <w:rPr>
                <w:rFonts w:ascii="Arial" w:hAnsi="Arial" w:cs="Arial"/>
              </w:rPr>
              <w:t xml:space="preserve"> of </w:t>
            </w:r>
            <w:r w:rsidR="00BF2FAF" w:rsidRPr="000B7C18">
              <w:rPr>
                <w:rFonts w:ascii="Arial" w:hAnsi="Arial" w:cs="Arial"/>
              </w:rPr>
              <w:t>&lt;35kwh/m</w:t>
            </w:r>
            <w:proofErr w:type="gramStart"/>
            <w:r w:rsidR="00BF2FAF" w:rsidRPr="000B7C18">
              <w:rPr>
                <w:rFonts w:ascii="Arial" w:hAnsi="Arial" w:cs="Arial"/>
              </w:rPr>
              <w:t>2.yr</w:t>
            </w:r>
            <w:proofErr w:type="gramEnd"/>
          </w:p>
          <w:p w14:paraId="34C8FAF8" w14:textId="2B823E47" w:rsidR="0027135C" w:rsidRDefault="0027135C" w:rsidP="0027135C">
            <w:pPr>
              <w:rPr>
                <w:rFonts w:ascii="Arial" w:hAnsi="Arial" w:cs="Arial"/>
              </w:rPr>
            </w:pPr>
          </w:p>
          <w:p w14:paraId="3E9BE8F5" w14:textId="6BC8ED9A" w:rsidR="009149C4" w:rsidRPr="009149C4" w:rsidRDefault="00A227CE" w:rsidP="0027135C">
            <w:pPr>
              <w:rPr>
                <w:rFonts w:ascii="Arial" w:hAnsi="Arial" w:cs="Arial"/>
                <w:b/>
                <w:bCs/>
              </w:rPr>
            </w:pPr>
            <w:r>
              <w:rPr>
                <w:rFonts w:ascii="Arial" w:hAnsi="Arial" w:cs="Arial"/>
                <w:b/>
                <w:bCs/>
              </w:rPr>
              <w:t xml:space="preserve">Best practice </w:t>
            </w:r>
            <w:r w:rsidR="00E91F92">
              <w:rPr>
                <w:rFonts w:ascii="Arial" w:hAnsi="Arial" w:cs="Arial"/>
                <w:b/>
                <w:bCs/>
              </w:rPr>
              <w:t>objectives</w:t>
            </w:r>
            <w:r>
              <w:rPr>
                <w:rFonts w:ascii="Arial" w:hAnsi="Arial" w:cs="Arial"/>
                <w:b/>
                <w:bCs/>
              </w:rPr>
              <w:t xml:space="preserve"> for</w:t>
            </w:r>
            <w:r w:rsidRPr="009149C4">
              <w:rPr>
                <w:rFonts w:ascii="Arial" w:hAnsi="Arial" w:cs="Arial"/>
                <w:b/>
                <w:bCs/>
              </w:rPr>
              <w:t xml:space="preserve"> </w:t>
            </w:r>
            <w:r>
              <w:rPr>
                <w:rFonts w:ascii="Arial" w:hAnsi="Arial" w:cs="Arial"/>
                <w:b/>
                <w:bCs/>
              </w:rPr>
              <w:t>n</w:t>
            </w:r>
            <w:r w:rsidR="009149C4" w:rsidRPr="009149C4">
              <w:rPr>
                <w:rFonts w:ascii="Arial" w:hAnsi="Arial" w:cs="Arial"/>
                <w:b/>
                <w:bCs/>
              </w:rPr>
              <w:t>on-residential buildings</w:t>
            </w:r>
            <w:r w:rsidR="00996114">
              <w:rPr>
                <w:rStyle w:val="FootnoteReference"/>
                <w:rFonts w:ascii="Arial" w:hAnsi="Arial" w:cs="Arial"/>
                <w:b/>
                <w:bCs/>
              </w:rPr>
              <w:footnoteReference w:id="3"/>
            </w:r>
          </w:p>
          <w:p w14:paraId="4020AF86" w14:textId="64398F37" w:rsidR="0027135C" w:rsidRPr="000B7C18" w:rsidRDefault="0027135C" w:rsidP="0027135C">
            <w:pPr>
              <w:rPr>
                <w:rFonts w:ascii="Arial" w:hAnsi="Arial" w:cs="Arial"/>
              </w:rPr>
            </w:pPr>
            <w:r w:rsidRPr="000B7C18">
              <w:rPr>
                <w:rFonts w:ascii="Arial" w:hAnsi="Arial" w:cs="Arial"/>
              </w:rPr>
              <w:t xml:space="preserve">For non-residential development the following </w:t>
            </w:r>
            <w:r w:rsidR="00225956">
              <w:rPr>
                <w:rFonts w:ascii="Arial" w:hAnsi="Arial" w:cs="Arial"/>
              </w:rPr>
              <w:t>energy use</w:t>
            </w:r>
            <w:r w:rsidR="00225956" w:rsidRPr="000B7C18">
              <w:rPr>
                <w:rFonts w:ascii="Arial" w:hAnsi="Arial" w:cs="Arial"/>
              </w:rPr>
              <w:t xml:space="preserve"> </w:t>
            </w:r>
            <w:r w:rsidRPr="000B7C18">
              <w:rPr>
                <w:rFonts w:ascii="Arial" w:hAnsi="Arial" w:cs="Arial"/>
              </w:rPr>
              <w:t xml:space="preserve">targets </w:t>
            </w:r>
            <w:r w:rsidR="00C84FD4">
              <w:rPr>
                <w:rFonts w:ascii="Arial" w:hAnsi="Arial" w:cs="Arial"/>
              </w:rPr>
              <w:t>are recommended</w:t>
            </w:r>
            <w:r w:rsidRPr="000B7C18">
              <w:rPr>
                <w:rFonts w:ascii="Arial" w:hAnsi="Arial" w:cs="Arial"/>
              </w:rPr>
              <w:t>:</w:t>
            </w:r>
          </w:p>
          <w:p w14:paraId="50FE4909" w14:textId="58D98D73" w:rsidR="00BF2FAF" w:rsidRPr="000B7C18" w:rsidRDefault="00BF2FAF" w:rsidP="00906E35">
            <w:pPr>
              <w:pStyle w:val="ListParagraph"/>
              <w:numPr>
                <w:ilvl w:val="0"/>
                <w:numId w:val="3"/>
              </w:numPr>
              <w:rPr>
                <w:rFonts w:ascii="Arial" w:hAnsi="Arial" w:cs="Arial"/>
              </w:rPr>
            </w:pPr>
            <w:r w:rsidRPr="000B7C18">
              <w:rPr>
                <w:rFonts w:ascii="Arial" w:hAnsi="Arial" w:cs="Arial"/>
              </w:rPr>
              <w:t>Office/retail &lt;55kwh/m</w:t>
            </w:r>
            <w:proofErr w:type="gramStart"/>
            <w:r w:rsidRPr="000B7C18">
              <w:rPr>
                <w:rFonts w:ascii="Arial" w:hAnsi="Arial" w:cs="Arial"/>
              </w:rPr>
              <w:t>2.yr</w:t>
            </w:r>
            <w:proofErr w:type="gramEnd"/>
          </w:p>
          <w:p w14:paraId="35C87F6E" w14:textId="2D10B59F" w:rsidR="00BF2FAF" w:rsidRPr="000B7C18" w:rsidRDefault="00BF2FAF" w:rsidP="00906E35">
            <w:pPr>
              <w:pStyle w:val="ListParagraph"/>
              <w:numPr>
                <w:ilvl w:val="0"/>
                <w:numId w:val="3"/>
              </w:numPr>
              <w:rPr>
                <w:rFonts w:ascii="Arial" w:hAnsi="Arial" w:cs="Arial"/>
              </w:rPr>
            </w:pPr>
            <w:r w:rsidRPr="000B7C18">
              <w:rPr>
                <w:rFonts w:ascii="Arial" w:hAnsi="Arial" w:cs="Arial"/>
              </w:rPr>
              <w:t>Light industrial – 110 kWh/m2/yr.</w:t>
            </w:r>
          </w:p>
          <w:p w14:paraId="7376D9D3" w14:textId="32028500" w:rsidR="00BF2FAF" w:rsidRPr="000B7C18" w:rsidRDefault="00BF2FAF" w:rsidP="00906E35">
            <w:pPr>
              <w:pStyle w:val="ListParagraph"/>
              <w:numPr>
                <w:ilvl w:val="0"/>
                <w:numId w:val="3"/>
              </w:numPr>
              <w:rPr>
                <w:rFonts w:ascii="Arial" w:hAnsi="Arial" w:cs="Arial"/>
              </w:rPr>
            </w:pPr>
            <w:r w:rsidRPr="000B7C18">
              <w:rPr>
                <w:rFonts w:ascii="Arial" w:hAnsi="Arial" w:cs="Arial"/>
              </w:rPr>
              <w:t>Community space (e.g. health care) &lt;100 kwh/m</w:t>
            </w:r>
            <w:proofErr w:type="gramStart"/>
            <w:r w:rsidRPr="000B7C18">
              <w:rPr>
                <w:rFonts w:ascii="Arial" w:hAnsi="Arial" w:cs="Arial"/>
              </w:rPr>
              <w:t>2.yr</w:t>
            </w:r>
            <w:proofErr w:type="gramEnd"/>
          </w:p>
          <w:p w14:paraId="63DB92A7" w14:textId="08E2E681" w:rsidR="00BF2FAF" w:rsidRPr="000B7C18" w:rsidRDefault="00BF2FAF" w:rsidP="00906E35">
            <w:pPr>
              <w:pStyle w:val="ListParagraph"/>
              <w:numPr>
                <w:ilvl w:val="0"/>
                <w:numId w:val="3"/>
              </w:numPr>
              <w:rPr>
                <w:rFonts w:ascii="Arial" w:hAnsi="Arial" w:cs="Arial"/>
              </w:rPr>
            </w:pPr>
            <w:r w:rsidRPr="000B7C18">
              <w:rPr>
                <w:rFonts w:ascii="Arial" w:hAnsi="Arial" w:cs="Arial"/>
              </w:rPr>
              <w:t>Sports and Leisure &lt;80kwh/m</w:t>
            </w:r>
            <w:proofErr w:type="gramStart"/>
            <w:r w:rsidRPr="000B7C18">
              <w:rPr>
                <w:rFonts w:ascii="Arial" w:hAnsi="Arial" w:cs="Arial"/>
              </w:rPr>
              <w:t>2.yr</w:t>
            </w:r>
            <w:proofErr w:type="gramEnd"/>
          </w:p>
          <w:p w14:paraId="01D355A6" w14:textId="77777777" w:rsidR="00BF2FAF" w:rsidRPr="000B7C18" w:rsidRDefault="00BF2FAF" w:rsidP="007318C9">
            <w:pPr>
              <w:pStyle w:val="ListParagraph"/>
              <w:numPr>
                <w:ilvl w:val="0"/>
                <w:numId w:val="3"/>
              </w:numPr>
              <w:rPr>
                <w:rFonts w:ascii="Arial" w:hAnsi="Arial" w:cs="Arial"/>
              </w:rPr>
            </w:pPr>
            <w:r w:rsidRPr="000B7C18">
              <w:rPr>
                <w:rFonts w:ascii="Arial" w:hAnsi="Arial" w:cs="Arial"/>
              </w:rPr>
              <w:t>School &lt;65kwh/m</w:t>
            </w:r>
            <w:proofErr w:type="gramStart"/>
            <w:r w:rsidRPr="000B7C18">
              <w:rPr>
                <w:rFonts w:ascii="Arial" w:hAnsi="Arial" w:cs="Arial"/>
              </w:rPr>
              <w:t>2.yr</w:t>
            </w:r>
            <w:proofErr w:type="gramEnd"/>
          </w:p>
          <w:p w14:paraId="7423ECF1" w14:textId="77777777" w:rsidR="00BF2FAF" w:rsidRPr="000B7C18" w:rsidRDefault="00BF2FAF" w:rsidP="007318C9">
            <w:pPr>
              <w:rPr>
                <w:rFonts w:ascii="Arial" w:hAnsi="Arial" w:cs="Arial"/>
              </w:rPr>
            </w:pPr>
          </w:p>
          <w:p w14:paraId="6F543872" w14:textId="15A922AE" w:rsidR="00BF2FAF" w:rsidRDefault="00830325" w:rsidP="007318C9">
            <w:pPr>
              <w:rPr>
                <w:rFonts w:ascii="Arial" w:hAnsi="Arial" w:cs="Arial"/>
              </w:rPr>
            </w:pPr>
            <w:r w:rsidRPr="000B7C18">
              <w:rPr>
                <w:rFonts w:ascii="Arial" w:hAnsi="Arial" w:cs="Arial"/>
              </w:rPr>
              <w:lastRenderedPageBreak/>
              <w:t>Alternatively,</w:t>
            </w:r>
            <w:r w:rsidR="0027135C" w:rsidRPr="000B7C18">
              <w:rPr>
                <w:rFonts w:ascii="Arial" w:hAnsi="Arial" w:cs="Arial"/>
              </w:rPr>
              <w:t xml:space="preserve"> </w:t>
            </w:r>
            <w:r w:rsidR="00BF2FAF" w:rsidRPr="000B7C18">
              <w:rPr>
                <w:rFonts w:ascii="Arial" w:hAnsi="Arial" w:cs="Arial"/>
              </w:rPr>
              <w:t>BREEAM standards may be provided for non-residential development. Please indicate the relevant level which applies to the proposed developmen</w:t>
            </w:r>
            <w:r w:rsidR="00F21E17" w:rsidRPr="000B7C18">
              <w:rPr>
                <w:rFonts w:ascii="Arial" w:hAnsi="Arial" w:cs="Arial"/>
              </w:rPr>
              <w:t>t</w:t>
            </w:r>
            <w:r w:rsidR="00BF2FAF" w:rsidRPr="000B7C18">
              <w:rPr>
                <w:rFonts w:ascii="Arial" w:hAnsi="Arial" w:cs="Arial"/>
              </w:rPr>
              <w:t>.</w:t>
            </w:r>
          </w:p>
          <w:p w14:paraId="0165AEDB" w14:textId="77777777" w:rsidR="00996114" w:rsidRDefault="00996114" w:rsidP="007318C9">
            <w:pPr>
              <w:rPr>
                <w:rFonts w:ascii="Arial" w:hAnsi="Arial" w:cs="Arial"/>
              </w:rPr>
            </w:pPr>
          </w:p>
          <w:p w14:paraId="56E0B75D" w14:textId="165014F3" w:rsidR="009149C4" w:rsidRPr="009149C4" w:rsidRDefault="00A227CE" w:rsidP="007318C9">
            <w:pPr>
              <w:rPr>
                <w:rFonts w:ascii="Arial" w:hAnsi="Arial" w:cs="Arial"/>
                <w:b/>
                <w:bCs/>
              </w:rPr>
            </w:pPr>
            <w:r>
              <w:rPr>
                <w:rFonts w:ascii="Arial" w:hAnsi="Arial" w:cs="Arial"/>
                <w:b/>
                <w:bCs/>
              </w:rPr>
              <w:t>For a</w:t>
            </w:r>
            <w:r w:rsidR="009149C4" w:rsidRPr="009149C4">
              <w:rPr>
                <w:rFonts w:ascii="Arial" w:hAnsi="Arial" w:cs="Arial"/>
                <w:b/>
                <w:bCs/>
              </w:rPr>
              <w:t>ll buildings</w:t>
            </w:r>
          </w:p>
          <w:p w14:paraId="7CCC48B3" w14:textId="7F51DB26" w:rsidR="0006362F" w:rsidRPr="000B7C18" w:rsidRDefault="0006362F" w:rsidP="007318C9">
            <w:pPr>
              <w:rPr>
                <w:rFonts w:ascii="Arial" w:hAnsi="Arial" w:cs="Arial"/>
              </w:rPr>
            </w:pPr>
            <w:r w:rsidRPr="000B7C18">
              <w:rPr>
                <w:rFonts w:ascii="Arial" w:hAnsi="Arial" w:cs="Arial"/>
              </w:rPr>
              <w:t>For all building types a space heating demand of less than 15 kWh/m2 /</w:t>
            </w:r>
            <w:proofErr w:type="spellStart"/>
            <w:r w:rsidRPr="000B7C18">
              <w:rPr>
                <w:rFonts w:ascii="Arial" w:hAnsi="Arial" w:cs="Arial"/>
              </w:rPr>
              <w:t>yr</w:t>
            </w:r>
            <w:proofErr w:type="spellEnd"/>
            <w:r w:rsidRPr="000B7C18">
              <w:rPr>
                <w:rFonts w:ascii="Arial" w:hAnsi="Arial" w:cs="Arial"/>
              </w:rPr>
              <w:t xml:space="preserve"> should be aimed for.</w:t>
            </w:r>
            <w:r w:rsidR="00884CC9">
              <w:rPr>
                <w:rStyle w:val="FootnoteReference"/>
                <w:rFonts w:ascii="Arial" w:hAnsi="Arial" w:cs="Arial"/>
              </w:rPr>
              <w:footnoteReference w:id="4"/>
            </w:r>
          </w:p>
          <w:p w14:paraId="4A4C1C49" w14:textId="77777777" w:rsidR="00BF2FAF" w:rsidRPr="000B7C18" w:rsidRDefault="00BF2FAF" w:rsidP="007318C9">
            <w:pPr>
              <w:rPr>
                <w:rFonts w:ascii="Arial" w:hAnsi="Arial" w:cs="Arial"/>
              </w:rPr>
            </w:pPr>
          </w:p>
          <w:p w14:paraId="2DDB80BC" w14:textId="72977134" w:rsidR="00BF2FAF" w:rsidRPr="000B7C18" w:rsidRDefault="00BF2FAF" w:rsidP="00A227CE">
            <w:pPr>
              <w:rPr>
                <w:rFonts w:ascii="Arial" w:hAnsi="Arial" w:cs="Arial"/>
              </w:rPr>
            </w:pPr>
          </w:p>
        </w:tc>
        <w:tc>
          <w:tcPr>
            <w:tcW w:w="1985" w:type="dxa"/>
          </w:tcPr>
          <w:p w14:paraId="61DFEC26" w14:textId="77777777" w:rsidR="00A95E21" w:rsidRDefault="00A95E21" w:rsidP="00A95E21">
            <w:pPr>
              <w:rPr>
                <w:rFonts w:ascii="Arial" w:hAnsi="Arial" w:cs="Arial"/>
              </w:rPr>
            </w:pPr>
            <w:r>
              <w:rPr>
                <w:rFonts w:ascii="Arial" w:hAnsi="Arial" w:cs="Arial"/>
              </w:rPr>
              <w:lastRenderedPageBreak/>
              <w:t>C&amp;EDLP</w:t>
            </w:r>
            <w:r w:rsidRPr="000B7C18">
              <w:rPr>
                <w:rFonts w:ascii="Arial" w:hAnsi="Arial" w:cs="Arial"/>
              </w:rPr>
              <w:t xml:space="preserve"> - Policy ME3</w:t>
            </w:r>
          </w:p>
          <w:p w14:paraId="025D4F0B" w14:textId="77777777" w:rsidR="00A95E21" w:rsidRDefault="00A95E21" w:rsidP="00A95E21">
            <w:pPr>
              <w:rPr>
                <w:rFonts w:ascii="Arial" w:hAnsi="Arial" w:cs="Arial"/>
              </w:rPr>
            </w:pPr>
          </w:p>
          <w:p w14:paraId="5FDB1CBF" w14:textId="77777777" w:rsidR="00A95E21" w:rsidRDefault="00A95E21" w:rsidP="00A95E21">
            <w:pPr>
              <w:rPr>
                <w:rFonts w:ascii="Arial" w:hAnsi="Arial" w:cs="Arial"/>
              </w:rPr>
            </w:pPr>
            <w:r>
              <w:rPr>
                <w:rFonts w:ascii="Arial" w:hAnsi="Arial" w:cs="Arial"/>
              </w:rPr>
              <w:t>NDLP</w:t>
            </w:r>
            <w:r w:rsidRPr="000B7C18">
              <w:rPr>
                <w:rFonts w:ascii="Arial" w:hAnsi="Arial" w:cs="Arial"/>
              </w:rPr>
              <w:t xml:space="preserve"> – Policy 3</w:t>
            </w:r>
          </w:p>
          <w:p w14:paraId="16F79B20" w14:textId="77777777" w:rsidR="00A95E21" w:rsidRPr="000B7C18" w:rsidRDefault="00A95E21" w:rsidP="00A95E21">
            <w:pPr>
              <w:rPr>
                <w:rFonts w:ascii="Arial" w:hAnsi="Arial" w:cs="Arial"/>
              </w:rPr>
            </w:pPr>
          </w:p>
          <w:p w14:paraId="49E84505" w14:textId="77777777" w:rsidR="00A95E21" w:rsidRDefault="00A95E21" w:rsidP="00A95E21">
            <w:pPr>
              <w:rPr>
                <w:rFonts w:ascii="Arial" w:hAnsi="Arial" w:cs="Arial"/>
              </w:rPr>
            </w:pPr>
            <w:r>
              <w:rPr>
                <w:rFonts w:ascii="Arial" w:hAnsi="Arial" w:cs="Arial"/>
              </w:rPr>
              <w:t>PLP</w:t>
            </w:r>
            <w:r w:rsidRPr="000B7C18">
              <w:rPr>
                <w:rFonts w:ascii="Arial" w:hAnsi="Arial" w:cs="Arial"/>
              </w:rPr>
              <w:t xml:space="preserve"> – Policy D</w:t>
            </w:r>
          </w:p>
          <w:p w14:paraId="0D5BBA5B" w14:textId="77777777" w:rsidR="00A95E21" w:rsidRPr="000B7C18" w:rsidRDefault="00A95E21" w:rsidP="00A95E21">
            <w:pPr>
              <w:rPr>
                <w:rFonts w:ascii="Arial" w:hAnsi="Arial" w:cs="Arial"/>
              </w:rPr>
            </w:pPr>
          </w:p>
          <w:p w14:paraId="07DB4294" w14:textId="3B142FD7" w:rsidR="00BF2FAF" w:rsidRPr="000B7C18" w:rsidRDefault="00B30C48" w:rsidP="00906E35">
            <w:pPr>
              <w:rPr>
                <w:rFonts w:ascii="Arial" w:hAnsi="Arial" w:cs="Arial"/>
              </w:rPr>
            </w:pPr>
            <w:proofErr w:type="gramStart"/>
            <w:r w:rsidRPr="000B7C18">
              <w:rPr>
                <w:rFonts w:ascii="Arial" w:hAnsi="Arial" w:cs="Arial"/>
              </w:rPr>
              <w:t>WD</w:t>
            </w:r>
            <w:r w:rsidR="00A95E21">
              <w:rPr>
                <w:rFonts w:ascii="Arial" w:hAnsi="Arial" w:cs="Arial"/>
              </w:rPr>
              <w:t>,</w:t>
            </w:r>
            <w:r w:rsidRPr="000B7C18">
              <w:rPr>
                <w:rFonts w:ascii="Arial" w:hAnsi="Arial" w:cs="Arial"/>
              </w:rPr>
              <w:t>W</w:t>
            </w:r>
            <w:proofErr w:type="gramEnd"/>
            <w:r w:rsidR="00A95E21">
              <w:rPr>
                <w:rFonts w:ascii="Arial" w:hAnsi="Arial" w:cs="Arial"/>
              </w:rPr>
              <w:t>&amp;</w:t>
            </w:r>
            <w:r w:rsidRPr="000B7C18">
              <w:rPr>
                <w:rFonts w:ascii="Arial" w:hAnsi="Arial" w:cs="Arial"/>
              </w:rPr>
              <w:t xml:space="preserve">P – </w:t>
            </w:r>
            <w:r w:rsidR="00292659" w:rsidRPr="000B7C18">
              <w:rPr>
                <w:rFonts w:ascii="Arial" w:hAnsi="Arial" w:cs="Arial"/>
              </w:rPr>
              <w:t xml:space="preserve">Policy </w:t>
            </w:r>
            <w:r w:rsidRPr="000B7C18">
              <w:rPr>
                <w:rFonts w:ascii="Arial" w:hAnsi="Arial" w:cs="Arial"/>
              </w:rPr>
              <w:t>ENV13</w:t>
            </w:r>
          </w:p>
          <w:p w14:paraId="7067835A" w14:textId="77777777" w:rsidR="00292659" w:rsidRPr="000B7C18" w:rsidRDefault="00292659" w:rsidP="00906E35">
            <w:pPr>
              <w:rPr>
                <w:rFonts w:ascii="Arial" w:hAnsi="Arial" w:cs="Arial"/>
              </w:rPr>
            </w:pPr>
          </w:p>
          <w:p w14:paraId="58E67AE5" w14:textId="4E30F9E3" w:rsidR="004D785E" w:rsidRPr="000B7C18" w:rsidRDefault="004D785E" w:rsidP="00906E35">
            <w:pPr>
              <w:rPr>
                <w:rFonts w:ascii="Arial" w:hAnsi="Arial" w:cs="Arial"/>
              </w:rPr>
            </w:pPr>
          </w:p>
        </w:tc>
        <w:tc>
          <w:tcPr>
            <w:tcW w:w="1842" w:type="dxa"/>
          </w:tcPr>
          <w:p w14:paraId="1D0591CA" w14:textId="77777777" w:rsidR="00BF2FAF" w:rsidRPr="000B7C18" w:rsidRDefault="00BF2FAF" w:rsidP="00906E35">
            <w:pPr>
              <w:rPr>
                <w:rFonts w:ascii="Arial" w:hAnsi="Arial" w:cs="Arial"/>
              </w:rPr>
            </w:pPr>
          </w:p>
        </w:tc>
        <w:tc>
          <w:tcPr>
            <w:tcW w:w="3261" w:type="dxa"/>
          </w:tcPr>
          <w:p w14:paraId="64E0D874" w14:textId="77777777" w:rsidR="00BF2FAF" w:rsidRPr="000B7C18" w:rsidRDefault="00BF2FAF" w:rsidP="00906E35">
            <w:pPr>
              <w:rPr>
                <w:rFonts w:ascii="Arial" w:hAnsi="Arial" w:cs="Arial"/>
              </w:rPr>
            </w:pPr>
          </w:p>
        </w:tc>
        <w:tc>
          <w:tcPr>
            <w:tcW w:w="2835" w:type="dxa"/>
          </w:tcPr>
          <w:p w14:paraId="5537803E" w14:textId="286C55C9" w:rsidR="003435DC" w:rsidRDefault="003435DC" w:rsidP="00906E35">
            <w:pPr>
              <w:rPr>
                <w:rFonts w:ascii="Arial" w:hAnsi="Arial" w:cs="Arial"/>
              </w:rPr>
            </w:pPr>
            <w:r>
              <w:rPr>
                <w:rFonts w:ascii="Arial" w:hAnsi="Arial" w:cs="Arial"/>
              </w:rPr>
              <w:t xml:space="preserve">Net Zero Carbon Toolkit </w:t>
            </w:r>
          </w:p>
          <w:p w14:paraId="317252E6" w14:textId="7BEFED15" w:rsidR="003435DC" w:rsidRDefault="00D26924" w:rsidP="00906E35">
            <w:pPr>
              <w:rPr>
                <w:rFonts w:ascii="Arial" w:hAnsi="Arial" w:cs="Arial"/>
              </w:rPr>
            </w:pPr>
            <w:hyperlink r:id="rId12" w:history="1">
              <w:r w:rsidR="003435DC" w:rsidRPr="00464C0F">
                <w:rPr>
                  <w:rStyle w:val="Hyperlink"/>
                  <w:rFonts w:ascii="Arial" w:hAnsi="Arial" w:cs="Arial"/>
                </w:rPr>
                <w:t>https://www.levittbernstein.co.uk/site/assets/files/3694/net-zero-carbon-toolkit-v2.pdf</w:t>
              </w:r>
            </w:hyperlink>
            <w:r w:rsidR="003435DC">
              <w:rPr>
                <w:rFonts w:ascii="Arial" w:hAnsi="Arial" w:cs="Arial"/>
              </w:rPr>
              <w:t xml:space="preserve"> </w:t>
            </w:r>
          </w:p>
          <w:p w14:paraId="6811E634" w14:textId="77777777" w:rsidR="003435DC" w:rsidRDefault="003435DC" w:rsidP="00906E35">
            <w:pPr>
              <w:rPr>
                <w:rFonts w:ascii="Arial" w:hAnsi="Arial" w:cs="Arial"/>
              </w:rPr>
            </w:pPr>
          </w:p>
          <w:p w14:paraId="30FA5C26" w14:textId="132AB296" w:rsidR="0027135C" w:rsidRDefault="00EE5E3B" w:rsidP="00906E35">
            <w:pPr>
              <w:rPr>
                <w:rStyle w:val="Hyperlink"/>
                <w:rFonts w:ascii="Arial" w:hAnsi="Arial" w:cs="Arial"/>
              </w:rPr>
            </w:pPr>
            <w:r w:rsidRPr="00EE5E3B">
              <w:rPr>
                <w:rFonts w:ascii="Arial" w:hAnsi="Arial" w:cs="Arial"/>
              </w:rPr>
              <w:t>LETI Climate emergency Design Guide (January 2020) -</w:t>
            </w:r>
            <w:r>
              <w:t xml:space="preserve"> </w:t>
            </w:r>
            <w:hyperlink r:id="rId13" w:history="1">
              <w:r w:rsidRPr="00EE5E3B">
                <w:rPr>
                  <w:rStyle w:val="Hyperlink"/>
                  <w:rFonts w:ascii="Arial" w:hAnsi="Arial" w:cs="Arial"/>
                </w:rPr>
                <w:t>252d09_3b0f2acf2bb24c019f5ed9173fc5d9f4.pdf (leti.uk)</w:t>
              </w:r>
            </w:hyperlink>
          </w:p>
          <w:p w14:paraId="1C872EB5" w14:textId="77777777" w:rsidR="00EA213C" w:rsidRDefault="00EA213C" w:rsidP="00906E35">
            <w:pPr>
              <w:rPr>
                <w:rStyle w:val="Hyperlink"/>
              </w:rPr>
            </w:pPr>
          </w:p>
          <w:p w14:paraId="09179453" w14:textId="47EF4C56" w:rsidR="00EA213C" w:rsidRPr="000B7C18" w:rsidRDefault="00EA213C" w:rsidP="00EA213C">
            <w:pPr>
              <w:rPr>
                <w:rStyle w:val="Hyperlink"/>
                <w:rFonts w:ascii="Arial" w:hAnsi="Arial" w:cs="Arial"/>
              </w:rPr>
            </w:pPr>
            <w:r w:rsidRPr="000B7C18">
              <w:rPr>
                <w:rFonts w:ascii="Arial" w:hAnsi="Arial" w:cs="Arial"/>
              </w:rPr>
              <w:t xml:space="preserve">SW Energy Hub - Net Zero New Buildings - </w:t>
            </w:r>
            <w:hyperlink r:id="rId14" w:history="1">
              <w:r w:rsidR="007716D5" w:rsidRPr="00BD04A5">
                <w:rPr>
                  <w:rStyle w:val="Hyperlink"/>
                  <w:rFonts w:ascii="Arial" w:hAnsi="Arial" w:cs="Arial"/>
                </w:rPr>
                <w:t>West of England Net Zero New Build Policy Evidence - South West Net Zero Hub (swnetzerohub.org.uk)</w:t>
              </w:r>
            </w:hyperlink>
          </w:p>
          <w:p w14:paraId="5B77AC15" w14:textId="0FADE06B" w:rsidR="00EA213C" w:rsidRPr="000B7C18" w:rsidRDefault="00EA213C" w:rsidP="00906E35">
            <w:pPr>
              <w:rPr>
                <w:rFonts w:ascii="Arial" w:hAnsi="Arial" w:cs="Arial"/>
              </w:rPr>
            </w:pPr>
          </w:p>
        </w:tc>
      </w:tr>
      <w:tr w:rsidR="005E6B5E" w:rsidRPr="000B7C18" w14:paraId="272CFE7E" w14:textId="77777777" w:rsidTr="005A098D">
        <w:tc>
          <w:tcPr>
            <w:tcW w:w="4212" w:type="dxa"/>
          </w:tcPr>
          <w:p w14:paraId="0234EF3D" w14:textId="795E94F4" w:rsidR="005E6B5E" w:rsidRDefault="005E6B5E" w:rsidP="00906E35">
            <w:pPr>
              <w:rPr>
                <w:rFonts w:ascii="Arial" w:hAnsi="Arial" w:cs="Arial"/>
              </w:rPr>
            </w:pPr>
            <w:r>
              <w:rPr>
                <w:rFonts w:ascii="Arial" w:hAnsi="Arial" w:cs="Arial"/>
              </w:rPr>
              <w:t>1.2 Does the proposal incorporate low carbon heating technologies?</w:t>
            </w:r>
          </w:p>
        </w:tc>
        <w:tc>
          <w:tcPr>
            <w:tcW w:w="6237" w:type="dxa"/>
          </w:tcPr>
          <w:p w14:paraId="7CF08278" w14:textId="42505509" w:rsidR="005E6B5E" w:rsidRDefault="005E6B5E" w:rsidP="00906E35">
            <w:pPr>
              <w:rPr>
                <w:rFonts w:ascii="Arial" w:hAnsi="Arial" w:cs="Arial"/>
              </w:rPr>
            </w:pPr>
            <w:r w:rsidRPr="005E6B5E">
              <w:rPr>
                <w:rFonts w:ascii="Arial" w:hAnsi="Arial" w:cs="Arial"/>
              </w:rPr>
              <w:t xml:space="preserve">Explain in the Sustainability Statement </w:t>
            </w:r>
            <w:r w:rsidR="000064C8">
              <w:rPr>
                <w:rFonts w:ascii="Arial" w:hAnsi="Arial" w:cs="Arial"/>
              </w:rPr>
              <w:t xml:space="preserve">whether </w:t>
            </w:r>
            <w:r w:rsidRPr="005E6B5E">
              <w:rPr>
                <w:rFonts w:ascii="Arial" w:hAnsi="Arial" w:cs="Arial"/>
              </w:rPr>
              <w:t>the proposal intends to enable the building to be heated from non-fossil fuel sources using net zero (or net zero ready) heating technology</w:t>
            </w:r>
            <w:r>
              <w:rPr>
                <w:rFonts w:ascii="Arial" w:hAnsi="Arial" w:cs="Arial"/>
              </w:rPr>
              <w:t>, for example through the use of:</w:t>
            </w:r>
          </w:p>
          <w:p w14:paraId="0BA767C3" w14:textId="77777777" w:rsidR="005E6B5E" w:rsidRDefault="005E6B5E" w:rsidP="00906E35">
            <w:pPr>
              <w:rPr>
                <w:rFonts w:ascii="Arial" w:hAnsi="Arial" w:cs="Arial"/>
              </w:rPr>
            </w:pPr>
          </w:p>
          <w:p w14:paraId="73A58CB9" w14:textId="2233AC9A" w:rsidR="005E6B5E" w:rsidRDefault="005E6B5E" w:rsidP="005E6B5E">
            <w:pPr>
              <w:pStyle w:val="ListParagraph"/>
              <w:numPr>
                <w:ilvl w:val="0"/>
                <w:numId w:val="25"/>
              </w:numPr>
              <w:rPr>
                <w:rFonts w:ascii="Arial" w:hAnsi="Arial" w:cs="Arial"/>
              </w:rPr>
            </w:pPr>
            <w:r>
              <w:rPr>
                <w:rFonts w:ascii="Arial" w:hAnsi="Arial" w:cs="Arial"/>
              </w:rPr>
              <w:t>Air or ground source heat pumps</w:t>
            </w:r>
          </w:p>
          <w:p w14:paraId="70C6C73D" w14:textId="1ABD5F40" w:rsidR="00D56D90" w:rsidRDefault="00D56D90" w:rsidP="005E6B5E">
            <w:pPr>
              <w:pStyle w:val="ListParagraph"/>
              <w:numPr>
                <w:ilvl w:val="0"/>
                <w:numId w:val="25"/>
              </w:numPr>
              <w:rPr>
                <w:rFonts w:ascii="Arial" w:hAnsi="Arial" w:cs="Arial"/>
              </w:rPr>
            </w:pPr>
            <w:r>
              <w:rPr>
                <w:rFonts w:ascii="Arial" w:hAnsi="Arial" w:cs="Arial"/>
              </w:rPr>
              <w:t>Solar water heating</w:t>
            </w:r>
          </w:p>
          <w:p w14:paraId="0AA68BB7" w14:textId="24C7B2A8" w:rsidR="005E6B5E" w:rsidRDefault="005E6B5E" w:rsidP="005E6B5E">
            <w:pPr>
              <w:pStyle w:val="ListParagraph"/>
              <w:numPr>
                <w:ilvl w:val="0"/>
                <w:numId w:val="25"/>
              </w:numPr>
              <w:rPr>
                <w:rFonts w:ascii="Arial" w:hAnsi="Arial" w:cs="Arial"/>
              </w:rPr>
            </w:pPr>
            <w:r>
              <w:rPr>
                <w:rFonts w:ascii="Arial" w:hAnsi="Arial" w:cs="Arial"/>
              </w:rPr>
              <w:t xml:space="preserve">Connection to a low carbon community heat network </w:t>
            </w:r>
          </w:p>
          <w:p w14:paraId="43CAB62D" w14:textId="7C089C16" w:rsidR="005E6B5E" w:rsidRPr="00270897" w:rsidRDefault="005E6B5E" w:rsidP="00270897">
            <w:pPr>
              <w:pStyle w:val="ListParagraph"/>
              <w:rPr>
                <w:rFonts w:ascii="Arial" w:hAnsi="Arial" w:cs="Arial"/>
              </w:rPr>
            </w:pPr>
          </w:p>
        </w:tc>
        <w:tc>
          <w:tcPr>
            <w:tcW w:w="1985" w:type="dxa"/>
          </w:tcPr>
          <w:p w14:paraId="40463794" w14:textId="77777777" w:rsidR="005E6B5E" w:rsidRDefault="005E6B5E" w:rsidP="005E6B5E">
            <w:pPr>
              <w:rPr>
                <w:rFonts w:ascii="Arial" w:hAnsi="Arial" w:cs="Arial"/>
              </w:rPr>
            </w:pPr>
            <w:r>
              <w:rPr>
                <w:rFonts w:ascii="Arial" w:hAnsi="Arial" w:cs="Arial"/>
              </w:rPr>
              <w:t>C&amp;EDLP</w:t>
            </w:r>
            <w:r w:rsidRPr="000B7C18">
              <w:rPr>
                <w:rFonts w:ascii="Arial" w:hAnsi="Arial" w:cs="Arial"/>
              </w:rPr>
              <w:t xml:space="preserve"> - Policy ME3</w:t>
            </w:r>
          </w:p>
          <w:p w14:paraId="60CF0FF1" w14:textId="77777777" w:rsidR="005E6B5E" w:rsidRDefault="005E6B5E" w:rsidP="005E6B5E">
            <w:pPr>
              <w:rPr>
                <w:rFonts w:ascii="Arial" w:hAnsi="Arial" w:cs="Arial"/>
              </w:rPr>
            </w:pPr>
          </w:p>
          <w:p w14:paraId="02A36EF7" w14:textId="77777777" w:rsidR="005E6B5E" w:rsidRDefault="005E6B5E" w:rsidP="005E6B5E">
            <w:pPr>
              <w:rPr>
                <w:rFonts w:ascii="Arial" w:hAnsi="Arial" w:cs="Arial"/>
              </w:rPr>
            </w:pPr>
            <w:r>
              <w:rPr>
                <w:rFonts w:ascii="Arial" w:hAnsi="Arial" w:cs="Arial"/>
              </w:rPr>
              <w:t>NDLP</w:t>
            </w:r>
            <w:r w:rsidRPr="000B7C18">
              <w:rPr>
                <w:rFonts w:ascii="Arial" w:hAnsi="Arial" w:cs="Arial"/>
              </w:rPr>
              <w:t xml:space="preserve"> – Policy 3</w:t>
            </w:r>
          </w:p>
          <w:p w14:paraId="52E4A81C" w14:textId="77777777" w:rsidR="005E6B5E" w:rsidRPr="000B7C18" w:rsidRDefault="005E6B5E" w:rsidP="005E6B5E">
            <w:pPr>
              <w:rPr>
                <w:rFonts w:ascii="Arial" w:hAnsi="Arial" w:cs="Arial"/>
              </w:rPr>
            </w:pPr>
          </w:p>
          <w:p w14:paraId="291224B9" w14:textId="77777777" w:rsidR="005E6B5E" w:rsidRDefault="005E6B5E" w:rsidP="005E6B5E">
            <w:pPr>
              <w:rPr>
                <w:rFonts w:ascii="Arial" w:hAnsi="Arial" w:cs="Arial"/>
              </w:rPr>
            </w:pPr>
            <w:r>
              <w:rPr>
                <w:rFonts w:ascii="Arial" w:hAnsi="Arial" w:cs="Arial"/>
              </w:rPr>
              <w:t>PLP</w:t>
            </w:r>
            <w:r w:rsidRPr="000B7C18">
              <w:rPr>
                <w:rFonts w:ascii="Arial" w:hAnsi="Arial" w:cs="Arial"/>
              </w:rPr>
              <w:t xml:space="preserve"> – Policy D</w:t>
            </w:r>
          </w:p>
          <w:p w14:paraId="3817A2ED" w14:textId="77777777" w:rsidR="005E6B5E" w:rsidRPr="000B7C18" w:rsidRDefault="005E6B5E" w:rsidP="005E6B5E">
            <w:pPr>
              <w:rPr>
                <w:rFonts w:ascii="Arial" w:hAnsi="Arial" w:cs="Arial"/>
              </w:rPr>
            </w:pPr>
          </w:p>
          <w:p w14:paraId="7DD23024" w14:textId="77777777" w:rsidR="005E6B5E" w:rsidRPr="000B7C18" w:rsidRDefault="005E6B5E" w:rsidP="005E6B5E">
            <w:pPr>
              <w:rPr>
                <w:rFonts w:ascii="Arial" w:hAnsi="Arial" w:cs="Arial"/>
              </w:rPr>
            </w:pPr>
            <w:proofErr w:type="gramStart"/>
            <w:r w:rsidRPr="000B7C18">
              <w:rPr>
                <w:rFonts w:ascii="Arial" w:hAnsi="Arial" w:cs="Arial"/>
              </w:rPr>
              <w:t>WD</w:t>
            </w:r>
            <w:r>
              <w:rPr>
                <w:rFonts w:ascii="Arial" w:hAnsi="Arial" w:cs="Arial"/>
              </w:rPr>
              <w:t>,</w:t>
            </w:r>
            <w:r w:rsidRPr="000B7C18">
              <w:rPr>
                <w:rFonts w:ascii="Arial" w:hAnsi="Arial" w:cs="Arial"/>
              </w:rPr>
              <w:t>W</w:t>
            </w:r>
            <w:proofErr w:type="gramEnd"/>
            <w:r>
              <w:rPr>
                <w:rFonts w:ascii="Arial" w:hAnsi="Arial" w:cs="Arial"/>
              </w:rPr>
              <w:t>&amp;</w:t>
            </w:r>
            <w:r w:rsidRPr="000B7C18">
              <w:rPr>
                <w:rFonts w:ascii="Arial" w:hAnsi="Arial" w:cs="Arial"/>
              </w:rPr>
              <w:t>P – Policy ENV13</w:t>
            </w:r>
          </w:p>
          <w:p w14:paraId="52BBB878" w14:textId="77777777" w:rsidR="005E6B5E" w:rsidRDefault="005E6B5E" w:rsidP="00A95E21">
            <w:pPr>
              <w:rPr>
                <w:rFonts w:ascii="Arial" w:hAnsi="Arial" w:cs="Arial"/>
              </w:rPr>
            </w:pPr>
          </w:p>
        </w:tc>
        <w:tc>
          <w:tcPr>
            <w:tcW w:w="1842" w:type="dxa"/>
          </w:tcPr>
          <w:p w14:paraId="06A0B634" w14:textId="77777777" w:rsidR="005E6B5E" w:rsidRPr="000B7C18" w:rsidRDefault="005E6B5E" w:rsidP="00906E35">
            <w:pPr>
              <w:rPr>
                <w:rFonts w:ascii="Arial" w:hAnsi="Arial" w:cs="Arial"/>
              </w:rPr>
            </w:pPr>
          </w:p>
        </w:tc>
        <w:tc>
          <w:tcPr>
            <w:tcW w:w="3261" w:type="dxa"/>
          </w:tcPr>
          <w:p w14:paraId="5E7A9DDD" w14:textId="77777777" w:rsidR="005E6B5E" w:rsidRPr="000B7C18" w:rsidRDefault="005E6B5E" w:rsidP="00906E35">
            <w:pPr>
              <w:rPr>
                <w:rFonts w:ascii="Arial" w:hAnsi="Arial" w:cs="Arial"/>
              </w:rPr>
            </w:pPr>
          </w:p>
        </w:tc>
        <w:tc>
          <w:tcPr>
            <w:tcW w:w="2835" w:type="dxa"/>
          </w:tcPr>
          <w:p w14:paraId="37F2BDFE" w14:textId="77777777" w:rsidR="00D56D90" w:rsidRDefault="00D56D90" w:rsidP="00D56D90">
            <w:pPr>
              <w:rPr>
                <w:rFonts w:ascii="Arial" w:hAnsi="Arial" w:cs="Arial"/>
              </w:rPr>
            </w:pPr>
            <w:r>
              <w:rPr>
                <w:rFonts w:ascii="Arial" w:hAnsi="Arial" w:cs="Arial"/>
              </w:rPr>
              <w:t xml:space="preserve">Net Zero Carbon Toolkit </w:t>
            </w:r>
          </w:p>
          <w:p w14:paraId="766F9A87" w14:textId="77777777" w:rsidR="00D56D90" w:rsidRDefault="00D26924" w:rsidP="00D56D90">
            <w:pPr>
              <w:rPr>
                <w:rFonts w:ascii="Arial" w:hAnsi="Arial" w:cs="Arial"/>
              </w:rPr>
            </w:pPr>
            <w:hyperlink r:id="rId15" w:history="1">
              <w:r w:rsidR="00D56D90" w:rsidRPr="00464C0F">
                <w:rPr>
                  <w:rStyle w:val="Hyperlink"/>
                  <w:rFonts w:ascii="Arial" w:hAnsi="Arial" w:cs="Arial"/>
                </w:rPr>
                <w:t>https://www.levittbernstein.co.uk/site/assets/files/3694/net-zero-carbon-toolkit-v2.pdf</w:t>
              </w:r>
            </w:hyperlink>
            <w:r w:rsidR="00D56D90">
              <w:rPr>
                <w:rFonts w:ascii="Arial" w:hAnsi="Arial" w:cs="Arial"/>
              </w:rPr>
              <w:t xml:space="preserve"> </w:t>
            </w:r>
          </w:p>
          <w:p w14:paraId="2107113C" w14:textId="77777777" w:rsidR="005E6B5E" w:rsidRDefault="005E6B5E" w:rsidP="00906E35">
            <w:pPr>
              <w:rPr>
                <w:rFonts w:ascii="Arial" w:hAnsi="Arial" w:cs="Arial"/>
              </w:rPr>
            </w:pPr>
          </w:p>
        </w:tc>
      </w:tr>
      <w:tr w:rsidR="00A80347" w:rsidRPr="000B7C18" w14:paraId="647B16A1" w14:textId="595E4A74" w:rsidTr="005A098D">
        <w:tc>
          <w:tcPr>
            <w:tcW w:w="4212" w:type="dxa"/>
          </w:tcPr>
          <w:p w14:paraId="017D01C8" w14:textId="5EDDBC7F" w:rsidR="00BF2FAF" w:rsidRPr="000B7C18" w:rsidRDefault="00647B74" w:rsidP="00906E35">
            <w:pPr>
              <w:rPr>
                <w:rFonts w:ascii="Arial" w:hAnsi="Arial" w:cs="Arial"/>
              </w:rPr>
            </w:pPr>
            <w:r>
              <w:rPr>
                <w:rFonts w:ascii="Arial" w:hAnsi="Arial" w:cs="Arial"/>
              </w:rPr>
              <w:t>1.</w:t>
            </w:r>
            <w:r w:rsidR="005E6B5E">
              <w:rPr>
                <w:rFonts w:ascii="Arial" w:hAnsi="Arial" w:cs="Arial"/>
              </w:rPr>
              <w:t>3</w:t>
            </w:r>
            <w:r>
              <w:rPr>
                <w:rFonts w:ascii="Arial" w:hAnsi="Arial" w:cs="Arial"/>
              </w:rPr>
              <w:t xml:space="preserve"> </w:t>
            </w:r>
            <w:r w:rsidR="00765F41" w:rsidRPr="000B7C18">
              <w:rPr>
                <w:rFonts w:ascii="Arial" w:hAnsi="Arial" w:cs="Arial"/>
              </w:rPr>
              <w:t>Will the</w:t>
            </w:r>
            <w:r w:rsidR="0008794C">
              <w:rPr>
                <w:rFonts w:ascii="Arial" w:hAnsi="Arial" w:cs="Arial"/>
              </w:rPr>
              <w:t xml:space="preserve"> onsite renewable energy generation match the total energy consumption of the development</w:t>
            </w:r>
            <w:r w:rsidR="00765F41" w:rsidRPr="000B7C18">
              <w:rPr>
                <w:rFonts w:ascii="Arial" w:hAnsi="Arial" w:cs="Arial"/>
              </w:rPr>
              <w:t>?</w:t>
            </w:r>
          </w:p>
        </w:tc>
        <w:tc>
          <w:tcPr>
            <w:tcW w:w="6237" w:type="dxa"/>
          </w:tcPr>
          <w:p w14:paraId="629D99BA" w14:textId="4D7109B3" w:rsidR="0008794C" w:rsidRPr="000B7C18" w:rsidRDefault="00616DCE" w:rsidP="0008794C">
            <w:pPr>
              <w:rPr>
                <w:rFonts w:ascii="Arial" w:hAnsi="Arial" w:cs="Arial"/>
              </w:rPr>
            </w:pPr>
            <w:r w:rsidRPr="000B7C18">
              <w:rPr>
                <w:rFonts w:ascii="Arial" w:hAnsi="Arial" w:cs="Arial"/>
              </w:rPr>
              <w:t xml:space="preserve">Explain in the Sustainability Statement </w:t>
            </w:r>
            <w:r w:rsidR="00997F83">
              <w:rPr>
                <w:rFonts w:ascii="Arial" w:hAnsi="Arial" w:cs="Arial"/>
              </w:rPr>
              <w:t>whether renewable energy technologies (such as solar panels</w:t>
            </w:r>
            <w:r w:rsidR="00A07228">
              <w:rPr>
                <w:rFonts w:ascii="Arial" w:hAnsi="Arial" w:cs="Arial"/>
              </w:rPr>
              <w:t xml:space="preserve">) </w:t>
            </w:r>
            <w:r w:rsidR="00997F83">
              <w:rPr>
                <w:rFonts w:ascii="Arial" w:hAnsi="Arial" w:cs="Arial"/>
              </w:rPr>
              <w:t xml:space="preserve">are incorporated into the proposal and </w:t>
            </w:r>
            <w:r w:rsidR="00680C3E">
              <w:rPr>
                <w:rFonts w:ascii="Arial" w:hAnsi="Arial" w:cs="Arial"/>
              </w:rPr>
              <w:t>whether</w:t>
            </w:r>
            <w:r w:rsidRPr="000B7C18">
              <w:rPr>
                <w:rFonts w:ascii="Arial" w:hAnsi="Arial" w:cs="Arial"/>
              </w:rPr>
              <w:t xml:space="preserve"> </w:t>
            </w:r>
            <w:r w:rsidR="0008794C">
              <w:rPr>
                <w:rFonts w:ascii="Arial" w:hAnsi="Arial" w:cs="Arial"/>
              </w:rPr>
              <w:t xml:space="preserve">onsite renewable energy generation will match the total energy consumption. </w:t>
            </w:r>
          </w:p>
          <w:p w14:paraId="34DDA7D8" w14:textId="1EBD3E1B" w:rsidR="00997F83" w:rsidRDefault="00997F83" w:rsidP="00906E35">
            <w:pPr>
              <w:rPr>
                <w:rFonts w:ascii="Arial" w:hAnsi="Arial" w:cs="Arial"/>
              </w:rPr>
            </w:pPr>
          </w:p>
          <w:p w14:paraId="7957015F" w14:textId="1D5D7D5C" w:rsidR="00616DCE" w:rsidRDefault="00997F83" w:rsidP="00906E35">
            <w:pPr>
              <w:rPr>
                <w:rFonts w:ascii="Arial" w:hAnsi="Arial" w:cs="Arial"/>
              </w:rPr>
            </w:pPr>
            <w:r>
              <w:rPr>
                <w:rFonts w:ascii="Arial" w:hAnsi="Arial" w:cs="Arial"/>
              </w:rPr>
              <w:t>Where possible, include</w:t>
            </w:r>
            <w:r w:rsidR="00616DCE" w:rsidRPr="000B7C18">
              <w:rPr>
                <w:rFonts w:ascii="Arial" w:hAnsi="Arial" w:cs="Arial"/>
              </w:rPr>
              <w:t xml:space="preserve"> </w:t>
            </w:r>
            <w:r>
              <w:rPr>
                <w:rFonts w:ascii="Arial" w:hAnsi="Arial" w:cs="Arial"/>
              </w:rPr>
              <w:t xml:space="preserve">an estimate of </w:t>
            </w:r>
            <w:r w:rsidR="00616DCE" w:rsidRPr="000B7C18">
              <w:rPr>
                <w:rFonts w:ascii="Arial" w:hAnsi="Arial" w:cs="Arial"/>
              </w:rPr>
              <w:t>the total kWh/</w:t>
            </w:r>
            <w:proofErr w:type="spellStart"/>
            <w:r w:rsidR="00616DCE" w:rsidRPr="000B7C18">
              <w:rPr>
                <w:rFonts w:ascii="Arial" w:hAnsi="Arial" w:cs="Arial"/>
              </w:rPr>
              <w:t>yr</w:t>
            </w:r>
            <w:proofErr w:type="spellEnd"/>
            <w:r w:rsidR="00616DCE" w:rsidRPr="000B7C18">
              <w:rPr>
                <w:rFonts w:ascii="Arial" w:hAnsi="Arial" w:cs="Arial"/>
              </w:rPr>
              <w:t xml:space="preserve"> of energy generation by renewables</w:t>
            </w:r>
            <w:r>
              <w:rPr>
                <w:rFonts w:ascii="Arial" w:hAnsi="Arial" w:cs="Arial"/>
              </w:rPr>
              <w:t xml:space="preserve"> compared with anticipated energy consumption of the building</w:t>
            </w:r>
            <w:r w:rsidR="00616DCE" w:rsidRPr="000B7C18">
              <w:rPr>
                <w:rFonts w:ascii="Arial" w:hAnsi="Arial" w:cs="Arial"/>
              </w:rPr>
              <w:t>.</w:t>
            </w:r>
          </w:p>
          <w:p w14:paraId="33BA0995" w14:textId="7D0F2A51" w:rsidR="0008794C" w:rsidRPr="000B7C18" w:rsidRDefault="0008794C" w:rsidP="00270897">
            <w:pPr>
              <w:pStyle w:val="Tablenumber"/>
            </w:pPr>
          </w:p>
        </w:tc>
        <w:tc>
          <w:tcPr>
            <w:tcW w:w="1985" w:type="dxa"/>
          </w:tcPr>
          <w:p w14:paraId="614DBD37" w14:textId="77777777" w:rsidR="00616DCE" w:rsidRPr="000B7C18" w:rsidRDefault="00616DCE" w:rsidP="00616DCE">
            <w:pPr>
              <w:rPr>
                <w:rFonts w:ascii="Arial" w:hAnsi="Arial" w:cs="Arial"/>
              </w:rPr>
            </w:pPr>
          </w:p>
          <w:p w14:paraId="77A1F017" w14:textId="77777777" w:rsidR="00A95E21" w:rsidRDefault="00A95E21" w:rsidP="00A95E21">
            <w:pPr>
              <w:rPr>
                <w:rFonts w:ascii="Arial" w:hAnsi="Arial" w:cs="Arial"/>
              </w:rPr>
            </w:pPr>
            <w:r>
              <w:rPr>
                <w:rFonts w:ascii="Arial" w:hAnsi="Arial" w:cs="Arial"/>
              </w:rPr>
              <w:t>C&amp;EDLP</w:t>
            </w:r>
            <w:r w:rsidRPr="000B7C18">
              <w:rPr>
                <w:rFonts w:ascii="Arial" w:hAnsi="Arial" w:cs="Arial"/>
              </w:rPr>
              <w:t xml:space="preserve"> - Policy ME3</w:t>
            </w:r>
          </w:p>
          <w:p w14:paraId="298DADED" w14:textId="77777777" w:rsidR="00A95E21" w:rsidRDefault="00A95E21" w:rsidP="00A95E21">
            <w:pPr>
              <w:rPr>
                <w:rFonts w:ascii="Arial" w:hAnsi="Arial" w:cs="Arial"/>
              </w:rPr>
            </w:pPr>
          </w:p>
          <w:p w14:paraId="7E60DECA" w14:textId="7732BB6C" w:rsidR="00616DCE" w:rsidRPr="000B7C18" w:rsidRDefault="00A95E21" w:rsidP="00616DCE">
            <w:pPr>
              <w:rPr>
                <w:rFonts w:ascii="Arial" w:hAnsi="Arial" w:cs="Arial"/>
              </w:rPr>
            </w:pPr>
            <w:r>
              <w:rPr>
                <w:rFonts w:ascii="Arial" w:hAnsi="Arial" w:cs="Arial"/>
              </w:rPr>
              <w:t>NDLP</w:t>
            </w:r>
            <w:r w:rsidR="00616DCE" w:rsidRPr="000B7C18">
              <w:rPr>
                <w:rFonts w:ascii="Arial" w:hAnsi="Arial" w:cs="Arial"/>
              </w:rPr>
              <w:t xml:space="preserve"> – Policy 3</w:t>
            </w:r>
          </w:p>
          <w:p w14:paraId="654FD63B" w14:textId="77777777" w:rsidR="00616DCE" w:rsidRPr="000B7C18" w:rsidRDefault="00616DCE" w:rsidP="00616DCE">
            <w:pPr>
              <w:rPr>
                <w:rFonts w:ascii="Arial" w:hAnsi="Arial" w:cs="Arial"/>
              </w:rPr>
            </w:pPr>
          </w:p>
          <w:p w14:paraId="510E208D" w14:textId="285DFC42" w:rsidR="00616DCE" w:rsidRPr="000B7C18" w:rsidRDefault="00616DCE" w:rsidP="00616DCE">
            <w:pPr>
              <w:rPr>
                <w:rFonts w:ascii="Arial" w:hAnsi="Arial" w:cs="Arial"/>
              </w:rPr>
            </w:pPr>
            <w:r w:rsidRPr="000B7C18">
              <w:rPr>
                <w:rFonts w:ascii="Arial" w:hAnsi="Arial" w:cs="Arial"/>
              </w:rPr>
              <w:t>P</w:t>
            </w:r>
            <w:r w:rsidR="00A95E21">
              <w:rPr>
                <w:rFonts w:ascii="Arial" w:hAnsi="Arial" w:cs="Arial"/>
              </w:rPr>
              <w:t>LP</w:t>
            </w:r>
            <w:r w:rsidRPr="000B7C18">
              <w:rPr>
                <w:rFonts w:ascii="Arial" w:hAnsi="Arial" w:cs="Arial"/>
              </w:rPr>
              <w:t xml:space="preserve"> – Policy D</w:t>
            </w:r>
          </w:p>
          <w:p w14:paraId="5CD068B5" w14:textId="77777777" w:rsidR="004D785E" w:rsidRDefault="004D785E" w:rsidP="00616DCE">
            <w:pPr>
              <w:rPr>
                <w:rFonts w:ascii="Arial" w:hAnsi="Arial" w:cs="Arial"/>
              </w:rPr>
            </w:pPr>
          </w:p>
          <w:p w14:paraId="035E19AC" w14:textId="77777777" w:rsidR="00A95E21" w:rsidRDefault="00A95E21" w:rsidP="00A95E21">
            <w:pPr>
              <w:rPr>
                <w:rFonts w:ascii="Arial" w:hAnsi="Arial" w:cs="Arial"/>
              </w:rPr>
            </w:pPr>
            <w:proofErr w:type="gramStart"/>
            <w:r w:rsidRPr="000B7C18">
              <w:rPr>
                <w:rFonts w:ascii="Arial" w:hAnsi="Arial" w:cs="Arial"/>
              </w:rPr>
              <w:t>WD</w:t>
            </w:r>
            <w:r>
              <w:rPr>
                <w:rFonts w:ascii="Arial" w:hAnsi="Arial" w:cs="Arial"/>
              </w:rPr>
              <w:t>,</w:t>
            </w:r>
            <w:r w:rsidRPr="000B7C18">
              <w:rPr>
                <w:rFonts w:ascii="Arial" w:hAnsi="Arial" w:cs="Arial"/>
              </w:rPr>
              <w:t>W</w:t>
            </w:r>
            <w:proofErr w:type="gramEnd"/>
            <w:r>
              <w:rPr>
                <w:rFonts w:ascii="Arial" w:hAnsi="Arial" w:cs="Arial"/>
              </w:rPr>
              <w:t>&amp;</w:t>
            </w:r>
            <w:r w:rsidRPr="000B7C18">
              <w:rPr>
                <w:rFonts w:ascii="Arial" w:hAnsi="Arial" w:cs="Arial"/>
              </w:rPr>
              <w:t>P</w:t>
            </w:r>
            <w:r>
              <w:rPr>
                <w:rFonts w:ascii="Arial" w:hAnsi="Arial" w:cs="Arial"/>
              </w:rPr>
              <w:t>LP</w:t>
            </w:r>
            <w:r w:rsidRPr="000B7C18">
              <w:rPr>
                <w:rFonts w:ascii="Arial" w:hAnsi="Arial" w:cs="Arial"/>
              </w:rPr>
              <w:t xml:space="preserve"> – Policy ENV13</w:t>
            </w:r>
          </w:p>
          <w:p w14:paraId="28A1EE07" w14:textId="77777777" w:rsidR="00A95E21" w:rsidRPr="000B7C18" w:rsidRDefault="00A95E21" w:rsidP="00A95E21">
            <w:pPr>
              <w:rPr>
                <w:rFonts w:ascii="Arial" w:hAnsi="Arial" w:cs="Arial"/>
              </w:rPr>
            </w:pPr>
          </w:p>
          <w:p w14:paraId="030E6E41" w14:textId="0DA6B23B" w:rsidR="004D785E" w:rsidRPr="000B7C18" w:rsidRDefault="004D785E" w:rsidP="00A95E21">
            <w:pPr>
              <w:rPr>
                <w:rFonts w:ascii="Arial" w:hAnsi="Arial" w:cs="Arial"/>
              </w:rPr>
            </w:pPr>
          </w:p>
        </w:tc>
        <w:tc>
          <w:tcPr>
            <w:tcW w:w="1842" w:type="dxa"/>
          </w:tcPr>
          <w:p w14:paraId="5BA8596A" w14:textId="77777777" w:rsidR="00BF2FAF" w:rsidRPr="000B7C18" w:rsidRDefault="00BF2FAF" w:rsidP="00906E35">
            <w:pPr>
              <w:rPr>
                <w:rFonts w:ascii="Arial" w:hAnsi="Arial" w:cs="Arial"/>
              </w:rPr>
            </w:pPr>
          </w:p>
        </w:tc>
        <w:tc>
          <w:tcPr>
            <w:tcW w:w="3261" w:type="dxa"/>
          </w:tcPr>
          <w:p w14:paraId="054F7E7A" w14:textId="77777777" w:rsidR="00BF2FAF" w:rsidRPr="000B7C18" w:rsidRDefault="00BF2FAF" w:rsidP="00906E35">
            <w:pPr>
              <w:rPr>
                <w:rFonts w:ascii="Arial" w:hAnsi="Arial" w:cs="Arial"/>
              </w:rPr>
            </w:pPr>
          </w:p>
        </w:tc>
        <w:tc>
          <w:tcPr>
            <w:tcW w:w="2835" w:type="dxa"/>
          </w:tcPr>
          <w:p w14:paraId="1BA22400" w14:textId="0D3D9D4E" w:rsidR="00EE29A9" w:rsidRDefault="00EE29A9" w:rsidP="00CE7A12">
            <w:pPr>
              <w:pStyle w:val="pf0"/>
              <w:rPr>
                <w:rFonts w:ascii="Arial" w:hAnsi="Arial" w:cs="Arial"/>
              </w:rPr>
            </w:pPr>
            <w:r w:rsidRPr="00CE7A12">
              <w:rPr>
                <w:rFonts w:ascii="Arial" w:hAnsi="Arial" w:cs="Arial"/>
                <w:sz w:val="22"/>
                <w:szCs w:val="22"/>
              </w:rPr>
              <w:t xml:space="preserve">Useful information for connecting low carbon technologies to the electricity network -  </w:t>
            </w:r>
            <w:hyperlink r:id="rId16" w:history="1">
              <w:r w:rsidRPr="00CE7A12">
                <w:rPr>
                  <w:rStyle w:val="Hyperlink"/>
                  <w:rFonts w:ascii="Segoe UI" w:hAnsi="Segoe UI" w:cs="Segoe UI"/>
                  <w:sz w:val="22"/>
                  <w:szCs w:val="22"/>
                </w:rPr>
                <w:t>https://www.energynetworks.org/operating-the-networks/connecting-to-the-networks/connecting-electric-vehicles-and-heat-pumps</w:t>
              </w:r>
            </w:hyperlink>
          </w:p>
          <w:p w14:paraId="0EC3C20D" w14:textId="77777777" w:rsidR="00EE29A9" w:rsidRDefault="00EE29A9" w:rsidP="00EA213C">
            <w:pPr>
              <w:rPr>
                <w:rFonts w:ascii="Arial" w:hAnsi="Arial" w:cs="Arial"/>
              </w:rPr>
            </w:pPr>
          </w:p>
          <w:p w14:paraId="40450A18" w14:textId="39E7DADA" w:rsidR="00EA213C" w:rsidRDefault="00EA213C" w:rsidP="00EA213C">
            <w:pPr>
              <w:rPr>
                <w:rStyle w:val="Hyperlink"/>
                <w:rFonts w:ascii="Arial" w:hAnsi="Arial" w:cs="Arial"/>
              </w:rPr>
            </w:pPr>
            <w:r w:rsidRPr="00EE5E3B">
              <w:rPr>
                <w:rFonts w:ascii="Arial" w:hAnsi="Arial" w:cs="Arial"/>
              </w:rPr>
              <w:t>LETI Climate emergency Design Guide (January 2020) -</w:t>
            </w:r>
            <w:r>
              <w:t xml:space="preserve"> </w:t>
            </w:r>
            <w:hyperlink r:id="rId17" w:history="1">
              <w:r w:rsidRPr="00EE5E3B">
                <w:rPr>
                  <w:rStyle w:val="Hyperlink"/>
                  <w:rFonts w:ascii="Arial" w:hAnsi="Arial" w:cs="Arial"/>
                </w:rPr>
                <w:t>252d09_3b0f2acf2bb24c019f5ed9173fc5d9f4.pdf (leti.uk)</w:t>
              </w:r>
            </w:hyperlink>
          </w:p>
          <w:p w14:paraId="51C79CDD" w14:textId="77777777" w:rsidR="00EA213C" w:rsidRDefault="00EA213C" w:rsidP="00616DCE">
            <w:pPr>
              <w:rPr>
                <w:rFonts w:ascii="Arial" w:hAnsi="Arial" w:cs="Arial"/>
              </w:rPr>
            </w:pPr>
          </w:p>
          <w:p w14:paraId="47F294D8" w14:textId="77777777" w:rsidR="00EA213C" w:rsidRDefault="00EA213C" w:rsidP="00616DCE">
            <w:pPr>
              <w:rPr>
                <w:rFonts w:ascii="Arial" w:hAnsi="Arial" w:cs="Arial"/>
              </w:rPr>
            </w:pPr>
          </w:p>
          <w:p w14:paraId="74BA007B" w14:textId="7E756933" w:rsidR="00616DCE" w:rsidRPr="000B7C18" w:rsidRDefault="00616DCE" w:rsidP="00616DCE">
            <w:pPr>
              <w:rPr>
                <w:rFonts w:ascii="Arial" w:hAnsi="Arial" w:cs="Arial"/>
              </w:rPr>
            </w:pPr>
            <w:r w:rsidRPr="000B7C18">
              <w:rPr>
                <w:rFonts w:ascii="Arial" w:hAnsi="Arial" w:cs="Arial"/>
              </w:rPr>
              <w:t xml:space="preserve">SW Energy Hub - Net Zero New Buildings - </w:t>
            </w:r>
            <w:hyperlink r:id="rId18" w:history="1">
              <w:r w:rsidR="007716D5" w:rsidRPr="00BD04A5">
                <w:rPr>
                  <w:rStyle w:val="Hyperlink"/>
                  <w:rFonts w:ascii="Arial" w:hAnsi="Arial" w:cs="Arial"/>
                </w:rPr>
                <w:t>West of England Net Zero New Build Policy Evidence - South West Net Zero Hub (swnetzerohub.org.uk)</w:t>
              </w:r>
            </w:hyperlink>
          </w:p>
          <w:p w14:paraId="115B17FD" w14:textId="77777777" w:rsidR="00BF2FAF" w:rsidRPr="000B7C18" w:rsidRDefault="00BF2FAF" w:rsidP="00906E35">
            <w:pPr>
              <w:rPr>
                <w:rFonts w:ascii="Arial" w:hAnsi="Arial" w:cs="Arial"/>
              </w:rPr>
            </w:pPr>
          </w:p>
        </w:tc>
      </w:tr>
      <w:tr w:rsidR="00A80347" w:rsidRPr="000B7C18" w14:paraId="0741A7E7" w14:textId="6EB40233" w:rsidTr="005A098D">
        <w:tc>
          <w:tcPr>
            <w:tcW w:w="4212" w:type="dxa"/>
            <w:tcBorders>
              <w:bottom w:val="single" w:sz="4" w:space="0" w:color="auto"/>
            </w:tcBorders>
          </w:tcPr>
          <w:p w14:paraId="612012DA" w14:textId="7951C7EE" w:rsidR="00BF2FAF" w:rsidRPr="000B7C18" w:rsidRDefault="00647B74" w:rsidP="00906E35">
            <w:pPr>
              <w:rPr>
                <w:rFonts w:ascii="Arial" w:hAnsi="Arial" w:cs="Arial"/>
              </w:rPr>
            </w:pPr>
            <w:r>
              <w:rPr>
                <w:rFonts w:ascii="Arial" w:hAnsi="Arial" w:cs="Arial"/>
              </w:rPr>
              <w:t>1.</w:t>
            </w:r>
            <w:r w:rsidR="005E6B5E">
              <w:rPr>
                <w:rFonts w:ascii="Arial" w:hAnsi="Arial" w:cs="Arial"/>
              </w:rPr>
              <w:t>4</w:t>
            </w:r>
            <w:r>
              <w:rPr>
                <w:rFonts w:ascii="Arial" w:hAnsi="Arial" w:cs="Arial"/>
              </w:rPr>
              <w:t xml:space="preserve"> </w:t>
            </w:r>
            <w:r w:rsidR="003E52B3" w:rsidRPr="000B7C18">
              <w:rPr>
                <w:rFonts w:ascii="Arial" w:hAnsi="Arial" w:cs="Arial"/>
              </w:rPr>
              <w:t>Has the risk of overheating been considered</w:t>
            </w:r>
            <w:r w:rsidR="004739A0" w:rsidRPr="000B7C18">
              <w:rPr>
                <w:rFonts w:ascii="Arial" w:hAnsi="Arial" w:cs="Arial"/>
              </w:rPr>
              <w:t xml:space="preserve"> in the design of the development?</w:t>
            </w:r>
          </w:p>
        </w:tc>
        <w:tc>
          <w:tcPr>
            <w:tcW w:w="6237" w:type="dxa"/>
            <w:tcBorders>
              <w:bottom w:val="single" w:sz="4" w:space="0" w:color="auto"/>
            </w:tcBorders>
          </w:tcPr>
          <w:p w14:paraId="0746C6E7" w14:textId="516FDFC9" w:rsidR="00BF2FAF" w:rsidRDefault="004739A0" w:rsidP="00906E35">
            <w:pPr>
              <w:rPr>
                <w:rFonts w:ascii="Arial" w:hAnsi="Arial" w:cs="Arial"/>
              </w:rPr>
            </w:pPr>
            <w:r w:rsidRPr="000B7C18">
              <w:rPr>
                <w:rFonts w:ascii="Arial" w:hAnsi="Arial" w:cs="Arial"/>
              </w:rPr>
              <w:t xml:space="preserve">Explain in the Sustainability Statement how the development reduces the risk of overheating, for example through </w:t>
            </w:r>
            <w:r w:rsidR="0037699E">
              <w:rPr>
                <w:rFonts w:ascii="Arial" w:hAnsi="Arial" w:cs="Arial"/>
              </w:rPr>
              <w:t xml:space="preserve">layout and orientation, </w:t>
            </w:r>
            <w:r w:rsidRPr="000B7C18">
              <w:rPr>
                <w:rFonts w:ascii="Arial" w:hAnsi="Arial" w:cs="Arial"/>
              </w:rPr>
              <w:t xml:space="preserve">adequate </w:t>
            </w:r>
            <w:r w:rsidR="002A7E05">
              <w:rPr>
                <w:rFonts w:ascii="Arial" w:hAnsi="Arial" w:cs="Arial"/>
              </w:rPr>
              <w:t xml:space="preserve">passive </w:t>
            </w:r>
            <w:r w:rsidRPr="000B7C18">
              <w:rPr>
                <w:rFonts w:ascii="Arial" w:hAnsi="Arial" w:cs="Arial"/>
              </w:rPr>
              <w:t>ventilation, passive shading, and green infrastructure provision.</w:t>
            </w:r>
            <w:r w:rsidR="00CC026E">
              <w:rPr>
                <w:rFonts w:ascii="Arial" w:hAnsi="Arial" w:cs="Arial"/>
              </w:rPr>
              <w:t xml:space="preserve"> If the development intends to use </w:t>
            </w:r>
            <w:r w:rsidR="00522A51">
              <w:rPr>
                <w:rFonts w:ascii="Arial" w:hAnsi="Arial" w:cs="Arial"/>
              </w:rPr>
              <w:t xml:space="preserve">active ventilation methods, </w:t>
            </w:r>
            <w:r w:rsidR="00522A51">
              <w:rPr>
                <w:rFonts w:ascii="Arial" w:hAnsi="Arial" w:cs="Arial"/>
              </w:rPr>
              <w:lastRenderedPageBreak/>
              <w:t xml:space="preserve">please explain the compatibility of this with </w:t>
            </w:r>
            <w:r w:rsidR="00ED1C6E">
              <w:rPr>
                <w:rFonts w:ascii="Arial" w:hAnsi="Arial" w:cs="Arial"/>
              </w:rPr>
              <w:t xml:space="preserve">energy performance </w:t>
            </w:r>
            <w:r w:rsidR="00522A51">
              <w:rPr>
                <w:rFonts w:ascii="Arial" w:hAnsi="Arial" w:cs="Arial"/>
              </w:rPr>
              <w:t>targets.</w:t>
            </w:r>
          </w:p>
          <w:p w14:paraId="33A16563" w14:textId="77777777" w:rsidR="0037699E" w:rsidRDefault="0037699E" w:rsidP="00906E35">
            <w:pPr>
              <w:rPr>
                <w:rFonts w:ascii="Arial" w:hAnsi="Arial" w:cs="Arial"/>
              </w:rPr>
            </w:pPr>
          </w:p>
          <w:p w14:paraId="26801268" w14:textId="7BE873EC" w:rsidR="0037699E" w:rsidRPr="000B7C18" w:rsidRDefault="0037699E" w:rsidP="00906E35">
            <w:pPr>
              <w:rPr>
                <w:rFonts w:ascii="Arial" w:hAnsi="Arial" w:cs="Arial"/>
              </w:rPr>
            </w:pPr>
          </w:p>
        </w:tc>
        <w:tc>
          <w:tcPr>
            <w:tcW w:w="1985" w:type="dxa"/>
            <w:tcBorders>
              <w:bottom w:val="single" w:sz="4" w:space="0" w:color="auto"/>
            </w:tcBorders>
          </w:tcPr>
          <w:p w14:paraId="417FE52E" w14:textId="77777777" w:rsidR="00A95E21" w:rsidRDefault="00A95E21" w:rsidP="00A95E21">
            <w:pPr>
              <w:rPr>
                <w:rFonts w:ascii="Arial" w:hAnsi="Arial" w:cs="Arial"/>
              </w:rPr>
            </w:pPr>
            <w:r>
              <w:rPr>
                <w:rFonts w:ascii="Arial" w:hAnsi="Arial" w:cs="Arial"/>
              </w:rPr>
              <w:lastRenderedPageBreak/>
              <w:t>C&amp;</w:t>
            </w:r>
            <w:r w:rsidRPr="000B7C18">
              <w:rPr>
                <w:rFonts w:ascii="Arial" w:hAnsi="Arial" w:cs="Arial"/>
              </w:rPr>
              <w:t>E</w:t>
            </w:r>
            <w:r>
              <w:rPr>
                <w:rFonts w:ascii="Arial" w:hAnsi="Arial" w:cs="Arial"/>
              </w:rPr>
              <w:t>DLP</w:t>
            </w:r>
            <w:r w:rsidRPr="000B7C18">
              <w:rPr>
                <w:rFonts w:ascii="Arial" w:hAnsi="Arial" w:cs="Arial"/>
              </w:rPr>
              <w:t xml:space="preserve"> - Policy ME3</w:t>
            </w:r>
          </w:p>
          <w:p w14:paraId="38A24488" w14:textId="77777777" w:rsidR="00A95E21" w:rsidRDefault="00A95E21" w:rsidP="00A95E21">
            <w:pPr>
              <w:rPr>
                <w:rFonts w:ascii="Arial" w:hAnsi="Arial" w:cs="Arial"/>
              </w:rPr>
            </w:pPr>
          </w:p>
          <w:p w14:paraId="2A9181E4" w14:textId="53AD40F8" w:rsidR="00A95E21" w:rsidRPr="000B7C18" w:rsidRDefault="00A95E21" w:rsidP="00A95E21">
            <w:pPr>
              <w:rPr>
                <w:rFonts w:ascii="Arial" w:hAnsi="Arial" w:cs="Arial"/>
              </w:rPr>
            </w:pPr>
            <w:r>
              <w:rPr>
                <w:rFonts w:ascii="Arial" w:hAnsi="Arial" w:cs="Arial"/>
              </w:rPr>
              <w:t>NDLP</w:t>
            </w:r>
            <w:r w:rsidRPr="000B7C18">
              <w:rPr>
                <w:rFonts w:ascii="Arial" w:hAnsi="Arial" w:cs="Arial"/>
              </w:rPr>
              <w:t xml:space="preserve"> – Policy 3</w:t>
            </w:r>
          </w:p>
          <w:p w14:paraId="105B842A" w14:textId="77777777" w:rsidR="00A95E21" w:rsidRDefault="00A95E21" w:rsidP="00A95E21">
            <w:pPr>
              <w:rPr>
                <w:rFonts w:ascii="Arial" w:hAnsi="Arial" w:cs="Arial"/>
              </w:rPr>
            </w:pPr>
          </w:p>
          <w:p w14:paraId="45055FFD" w14:textId="3BFDBD7F" w:rsidR="00A95E21" w:rsidRPr="000B7C18" w:rsidRDefault="00A95E21" w:rsidP="00A95E21">
            <w:pPr>
              <w:rPr>
                <w:rFonts w:ascii="Arial" w:hAnsi="Arial" w:cs="Arial"/>
              </w:rPr>
            </w:pPr>
            <w:r w:rsidRPr="000B7C18">
              <w:rPr>
                <w:rFonts w:ascii="Arial" w:hAnsi="Arial" w:cs="Arial"/>
              </w:rPr>
              <w:lastRenderedPageBreak/>
              <w:t>P</w:t>
            </w:r>
            <w:r>
              <w:rPr>
                <w:rFonts w:ascii="Arial" w:hAnsi="Arial" w:cs="Arial"/>
              </w:rPr>
              <w:t>LP</w:t>
            </w:r>
            <w:r w:rsidRPr="000B7C18">
              <w:rPr>
                <w:rFonts w:ascii="Arial" w:hAnsi="Arial" w:cs="Arial"/>
              </w:rPr>
              <w:t xml:space="preserve"> – Policy D</w:t>
            </w:r>
          </w:p>
          <w:p w14:paraId="51A6ED67" w14:textId="77777777" w:rsidR="00A95E21" w:rsidRDefault="00A95E21" w:rsidP="004739A0">
            <w:pPr>
              <w:rPr>
                <w:rFonts w:ascii="Arial" w:hAnsi="Arial" w:cs="Arial"/>
              </w:rPr>
            </w:pPr>
          </w:p>
          <w:p w14:paraId="260DE093" w14:textId="64D16F47" w:rsidR="004739A0" w:rsidRPr="000B7C18" w:rsidRDefault="004739A0" w:rsidP="004739A0">
            <w:pPr>
              <w:rPr>
                <w:rFonts w:ascii="Arial" w:hAnsi="Arial" w:cs="Arial"/>
              </w:rPr>
            </w:pPr>
            <w:proofErr w:type="gramStart"/>
            <w:r w:rsidRPr="000B7C18">
              <w:rPr>
                <w:rFonts w:ascii="Arial" w:hAnsi="Arial" w:cs="Arial"/>
              </w:rPr>
              <w:t>WD</w:t>
            </w:r>
            <w:r w:rsidR="00A95E21">
              <w:rPr>
                <w:rFonts w:ascii="Arial" w:hAnsi="Arial" w:cs="Arial"/>
              </w:rPr>
              <w:t>,</w:t>
            </w:r>
            <w:r w:rsidRPr="000B7C18">
              <w:rPr>
                <w:rFonts w:ascii="Arial" w:hAnsi="Arial" w:cs="Arial"/>
              </w:rPr>
              <w:t>W</w:t>
            </w:r>
            <w:proofErr w:type="gramEnd"/>
            <w:r w:rsidR="00A95E21">
              <w:rPr>
                <w:rFonts w:ascii="Arial" w:hAnsi="Arial" w:cs="Arial"/>
              </w:rPr>
              <w:t>&amp;</w:t>
            </w:r>
            <w:r w:rsidRPr="000B7C18">
              <w:rPr>
                <w:rFonts w:ascii="Arial" w:hAnsi="Arial" w:cs="Arial"/>
              </w:rPr>
              <w:t>P</w:t>
            </w:r>
            <w:r w:rsidR="00A95E21">
              <w:rPr>
                <w:rFonts w:ascii="Arial" w:hAnsi="Arial" w:cs="Arial"/>
              </w:rPr>
              <w:t>LP</w:t>
            </w:r>
            <w:r w:rsidRPr="000B7C18">
              <w:rPr>
                <w:rFonts w:ascii="Arial" w:hAnsi="Arial" w:cs="Arial"/>
              </w:rPr>
              <w:t xml:space="preserve"> – Policy ENV13</w:t>
            </w:r>
          </w:p>
          <w:p w14:paraId="775BC596" w14:textId="77777777" w:rsidR="004D785E" w:rsidRDefault="004D785E" w:rsidP="004739A0">
            <w:pPr>
              <w:rPr>
                <w:rFonts w:ascii="Arial" w:hAnsi="Arial" w:cs="Arial"/>
              </w:rPr>
            </w:pPr>
          </w:p>
          <w:p w14:paraId="1A4EF820" w14:textId="4BE8F244" w:rsidR="004D785E" w:rsidRPr="000B7C18" w:rsidRDefault="004D785E" w:rsidP="004739A0">
            <w:pPr>
              <w:rPr>
                <w:rFonts w:ascii="Arial" w:hAnsi="Arial" w:cs="Arial"/>
              </w:rPr>
            </w:pPr>
          </w:p>
        </w:tc>
        <w:tc>
          <w:tcPr>
            <w:tcW w:w="1842" w:type="dxa"/>
            <w:tcBorders>
              <w:bottom w:val="single" w:sz="4" w:space="0" w:color="auto"/>
            </w:tcBorders>
          </w:tcPr>
          <w:p w14:paraId="62919D05" w14:textId="77777777" w:rsidR="00BF2FAF" w:rsidRPr="000B7C18" w:rsidRDefault="00BF2FAF" w:rsidP="00906E35">
            <w:pPr>
              <w:rPr>
                <w:rFonts w:ascii="Arial" w:hAnsi="Arial" w:cs="Arial"/>
              </w:rPr>
            </w:pPr>
          </w:p>
        </w:tc>
        <w:tc>
          <w:tcPr>
            <w:tcW w:w="3261" w:type="dxa"/>
            <w:tcBorders>
              <w:bottom w:val="single" w:sz="4" w:space="0" w:color="auto"/>
            </w:tcBorders>
          </w:tcPr>
          <w:p w14:paraId="694461A1" w14:textId="77777777" w:rsidR="00BF2FAF" w:rsidRPr="000B7C18" w:rsidRDefault="00BF2FAF" w:rsidP="00906E35">
            <w:pPr>
              <w:rPr>
                <w:rFonts w:ascii="Arial" w:hAnsi="Arial" w:cs="Arial"/>
              </w:rPr>
            </w:pPr>
          </w:p>
        </w:tc>
        <w:tc>
          <w:tcPr>
            <w:tcW w:w="2835" w:type="dxa"/>
          </w:tcPr>
          <w:p w14:paraId="0AC54EB3" w14:textId="4B57EB11" w:rsidR="00BF2FAF" w:rsidRPr="000B7C18" w:rsidRDefault="004739A0" w:rsidP="00906E35">
            <w:pPr>
              <w:rPr>
                <w:rFonts w:ascii="Arial" w:hAnsi="Arial" w:cs="Arial"/>
              </w:rPr>
            </w:pPr>
            <w:r w:rsidRPr="000B7C18">
              <w:rPr>
                <w:rFonts w:ascii="Arial" w:hAnsi="Arial" w:cs="Arial"/>
              </w:rPr>
              <w:t>CIBSE TM5</w:t>
            </w:r>
            <w:r w:rsidR="00CD4E16">
              <w:rPr>
                <w:rFonts w:ascii="Arial" w:hAnsi="Arial" w:cs="Arial"/>
              </w:rPr>
              <w:t>9</w:t>
            </w:r>
            <w:r w:rsidRPr="000B7C18">
              <w:rPr>
                <w:rFonts w:ascii="Arial" w:hAnsi="Arial" w:cs="Arial"/>
              </w:rPr>
              <w:t xml:space="preserve"> - </w:t>
            </w:r>
            <w:hyperlink r:id="rId19" w:history="1">
              <w:r w:rsidR="00EE29A9" w:rsidRPr="00CE7A12">
                <w:rPr>
                  <w:rStyle w:val="Hyperlink"/>
                  <w:rFonts w:ascii="Arial" w:hAnsi="Arial" w:cs="Arial"/>
                </w:rPr>
                <w:t xml:space="preserve">Technical Memorandum 59: Design methodology for the assessment of </w:t>
              </w:r>
              <w:r w:rsidR="00EE29A9" w:rsidRPr="00CE7A12">
                <w:rPr>
                  <w:rStyle w:val="Hyperlink"/>
                  <w:rFonts w:ascii="Arial" w:hAnsi="Arial" w:cs="Arial"/>
                </w:rPr>
                <w:lastRenderedPageBreak/>
                <w:t>overheating risk in homes | CIBSE</w:t>
              </w:r>
            </w:hyperlink>
          </w:p>
        </w:tc>
      </w:tr>
      <w:tr w:rsidR="005A098D" w:rsidRPr="000B7C18" w14:paraId="020C6EB6" w14:textId="77777777" w:rsidTr="009A1565">
        <w:tc>
          <w:tcPr>
            <w:tcW w:w="4212" w:type="dxa"/>
            <w:tcBorders>
              <w:right w:val="single" w:sz="4" w:space="0" w:color="auto"/>
            </w:tcBorders>
            <w:shd w:val="clear" w:color="auto" w:fill="C5E0B3" w:themeFill="accent6" w:themeFillTint="66"/>
          </w:tcPr>
          <w:p w14:paraId="5D6E9244" w14:textId="03A2C69B" w:rsidR="005A098D" w:rsidRPr="000B7C18" w:rsidRDefault="005A098D" w:rsidP="00ED758A">
            <w:pPr>
              <w:pStyle w:val="Heading3"/>
            </w:pPr>
            <w:bookmarkStart w:id="10" w:name="_Toc153184832"/>
            <w:r>
              <w:lastRenderedPageBreak/>
              <w:t>M</w:t>
            </w:r>
            <w:r w:rsidRPr="00BB45DF">
              <w:t>aximising the use of sustainable materials</w:t>
            </w:r>
            <w:r>
              <w:t xml:space="preserve"> and </w:t>
            </w:r>
            <w:r w:rsidR="005E6B5E" w:rsidRPr="005E6B5E">
              <w:t>cutting embodied emissions</w:t>
            </w:r>
            <w:bookmarkEnd w:id="10"/>
          </w:p>
        </w:tc>
        <w:tc>
          <w:tcPr>
            <w:tcW w:w="6237" w:type="dxa"/>
            <w:tcBorders>
              <w:left w:val="single" w:sz="4" w:space="0" w:color="auto"/>
              <w:right w:val="single" w:sz="4" w:space="0" w:color="auto"/>
            </w:tcBorders>
            <w:shd w:val="clear" w:color="auto" w:fill="C5E0B3" w:themeFill="accent6" w:themeFillTint="66"/>
          </w:tcPr>
          <w:p w14:paraId="75EE2A45" w14:textId="77777777" w:rsidR="005A098D" w:rsidRPr="000B7C18" w:rsidRDefault="005A098D" w:rsidP="005A098D">
            <w:pPr>
              <w:pStyle w:val="Heading3"/>
              <w:numPr>
                <w:ilvl w:val="0"/>
                <w:numId w:val="0"/>
              </w:numPr>
              <w:ind w:left="357"/>
            </w:pPr>
          </w:p>
        </w:tc>
        <w:tc>
          <w:tcPr>
            <w:tcW w:w="1985" w:type="dxa"/>
            <w:tcBorders>
              <w:left w:val="single" w:sz="4" w:space="0" w:color="auto"/>
              <w:right w:val="single" w:sz="4" w:space="0" w:color="auto"/>
            </w:tcBorders>
            <w:shd w:val="clear" w:color="auto" w:fill="C5E0B3" w:themeFill="accent6" w:themeFillTint="66"/>
          </w:tcPr>
          <w:p w14:paraId="4CD884AA" w14:textId="77777777" w:rsidR="005A098D" w:rsidRPr="000B7C18" w:rsidRDefault="005A098D" w:rsidP="005A098D">
            <w:pPr>
              <w:pStyle w:val="Heading3"/>
              <w:numPr>
                <w:ilvl w:val="0"/>
                <w:numId w:val="0"/>
              </w:numPr>
              <w:ind w:left="357"/>
            </w:pPr>
          </w:p>
        </w:tc>
        <w:tc>
          <w:tcPr>
            <w:tcW w:w="1842" w:type="dxa"/>
            <w:tcBorders>
              <w:left w:val="single" w:sz="4" w:space="0" w:color="auto"/>
              <w:right w:val="single" w:sz="4" w:space="0" w:color="auto"/>
            </w:tcBorders>
            <w:shd w:val="clear" w:color="auto" w:fill="C5E0B3" w:themeFill="accent6" w:themeFillTint="66"/>
          </w:tcPr>
          <w:p w14:paraId="2966414E" w14:textId="77777777" w:rsidR="005A098D" w:rsidRPr="000B7C18" w:rsidRDefault="005A098D" w:rsidP="005A098D">
            <w:pPr>
              <w:pStyle w:val="Heading3"/>
              <w:numPr>
                <w:ilvl w:val="0"/>
                <w:numId w:val="0"/>
              </w:numPr>
              <w:ind w:left="357"/>
            </w:pPr>
          </w:p>
        </w:tc>
        <w:tc>
          <w:tcPr>
            <w:tcW w:w="3261" w:type="dxa"/>
            <w:tcBorders>
              <w:left w:val="single" w:sz="4" w:space="0" w:color="auto"/>
              <w:right w:val="single" w:sz="4" w:space="0" w:color="auto"/>
            </w:tcBorders>
            <w:shd w:val="clear" w:color="auto" w:fill="C5E0B3" w:themeFill="accent6" w:themeFillTint="66"/>
          </w:tcPr>
          <w:p w14:paraId="52E4151E" w14:textId="77777777" w:rsidR="005A098D" w:rsidRPr="000B7C18" w:rsidRDefault="005A098D" w:rsidP="005A098D">
            <w:pPr>
              <w:pStyle w:val="Heading3"/>
              <w:numPr>
                <w:ilvl w:val="0"/>
                <w:numId w:val="0"/>
              </w:numPr>
              <w:ind w:left="357"/>
            </w:pPr>
          </w:p>
        </w:tc>
        <w:tc>
          <w:tcPr>
            <w:tcW w:w="2835" w:type="dxa"/>
            <w:tcBorders>
              <w:left w:val="single" w:sz="4" w:space="0" w:color="auto"/>
            </w:tcBorders>
            <w:shd w:val="clear" w:color="auto" w:fill="C5E0B3" w:themeFill="accent6" w:themeFillTint="66"/>
          </w:tcPr>
          <w:p w14:paraId="76825BE6" w14:textId="20E71DCA" w:rsidR="005A098D" w:rsidRPr="000B7C18" w:rsidRDefault="005A098D" w:rsidP="005A098D">
            <w:pPr>
              <w:pStyle w:val="Heading3"/>
              <w:numPr>
                <w:ilvl w:val="0"/>
                <w:numId w:val="0"/>
              </w:numPr>
            </w:pPr>
          </w:p>
        </w:tc>
      </w:tr>
      <w:tr w:rsidR="00DD1E92" w:rsidRPr="000B7C18" w14:paraId="4D8B60B3" w14:textId="77777777" w:rsidTr="005A098D">
        <w:tc>
          <w:tcPr>
            <w:tcW w:w="4212" w:type="dxa"/>
          </w:tcPr>
          <w:p w14:paraId="49B78497" w14:textId="0CADD777" w:rsidR="00ED758A" w:rsidRDefault="00647B74" w:rsidP="008D29A3">
            <w:pPr>
              <w:rPr>
                <w:rFonts w:ascii="Arial" w:hAnsi="Arial" w:cs="Arial"/>
              </w:rPr>
            </w:pPr>
            <w:r>
              <w:rPr>
                <w:rFonts w:ascii="Arial" w:hAnsi="Arial" w:cs="Arial"/>
              </w:rPr>
              <w:t xml:space="preserve">2.1 </w:t>
            </w:r>
            <w:r w:rsidR="00ED758A" w:rsidRPr="000B7C18">
              <w:rPr>
                <w:rFonts w:ascii="Arial" w:hAnsi="Arial" w:cs="Arial"/>
              </w:rPr>
              <w:t>Will the development use sustainable materials</w:t>
            </w:r>
            <w:r w:rsidR="00ED758A">
              <w:rPr>
                <w:rFonts w:ascii="Arial" w:hAnsi="Arial" w:cs="Arial"/>
              </w:rPr>
              <w:t xml:space="preserve"> and methods</w:t>
            </w:r>
            <w:r w:rsidR="00ED758A" w:rsidRPr="000B7C18">
              <w:rPr>
                <w:rFonts w:ascii="Arial" w:hAnsi="Arial" w:cs="Arial"/>
              </w:rPr>
              <w:t xml:space="preserve"> in its construction</w:t>
            </w:r>
            <w:r w:rsidR="001B2D6B">
              <w:rPr>
                <w:rFonts w:ascii="Arial" w:hAnsi="Arial" w:cs="Arial"/>
              </w:rPr>
              <w:t>?</w:t>
            </w:r>
            <w:r w:rsidR="00ED758A" w:rsidRPr="000B7C18">
              <w:rPr>
                <w:rFonts w:ascii="Arial" w:hAnsi="Arial" w:cs="Arial"/>
              </w:rPr>
              <w:t xml:space="preserve"> </w:t>
            </w:r>
          </w:p>
          <w:p w14:paraId="20666209" w14:textId="77777777" w:rsidR="00ED758A" w:rsidRDefault="00ED758A" w:rsidP="008D29A3">
            <w:pPr>
              <w:rPr>
                <w:rFonts w:ascii="Arial" w:hAnsi="Arial" w:cs="Arial"/>
              </w:rPr>
            </w:pPr>
          </w:p>
          <w:p w14:paraId="12CBAA32" w14:textId="77777777" w:rsidR="00ED758A" w:rsidRPr="000B7C18" w:rsidRDefault="00ED758A" w:rsidP="008D29A3">
            <w:pPr>
              <w:rPr>
                <w:rFonts w:ascii="Arial" w:hAnsi="Arial" w:cs="Arial"/>
              </w:rPr>
            </w:pPr>
          </w:p>
        </w:tc>
        <w:tc>
          <w:tcPr>
            <w:tcW w:w="6237" w:type="dxa"/>
          </w:tcPr>
          <w:p w14:paraId="2A4CF91C" w14:textId="6A18CBE5" w:rsidR="00ED758A" w:rsidRPr="000B7C18" w:rsidRDefault="00ED758A" w:rsidP="008D29A3">
            <w:pPr>
              <w:rPr>
                <w:rFonts w:ascii="Arial" w:hAnsi="Arial" w:cs="Arial"/>
              </w:rPr>
            </w:pPr>
            <w:r w:rsidRPr="000B7C18">
              <w:rPr>
                <w:rFonts w:ascii="Arial" w:hAnsi="Arial" w:cs="Arial"/>
              </w:rPr>
              <w:t>Explain in the Sustainability Statement how the development makes use of sustainable</w:t>
            </w:r>
            <w:r w:rsidR="005A1551">
              <w:rPr>
                <w:rFonts w:ascii="Arial" w:hAnsi="Arial" w:cs="Arial"/>
              </w:rPr>
              <w:t>/recycled</w:t>
            </w:r>
            <w:r w:rsidRPr="000B7C18">
              <w:rPr>
                <w:rFonts w:ascii="Arial" w:hAnsi="Arial" w:cs="Arial"/>
              </w:rPr>
              <w:t xml:space="preserve"> construction </w:t>
            </w:r>
            <w:r w:rsidR="00391F9F" w:rsidRPr="000B7C18">
              <w:rPr>
                <w:rFonts w:ascii="Arial" w:hAnsi="Arial" w:cs="Arial"/>
              </w:rPr>
              <w:t>materials</w:t>
            </w:r>
            <w:r w:rsidR="001C3D2C">
              <w:rPr>
                <w:rFonts w:ascii="Arial" w:hAnsi="Arial" w:cs="Arial"/>
              </w:rPr>
              <w:t xml:space="preserve">. </w:t>
            </w:r>
          </w:p>
          <w:p w14:paraId="65FD82CF" w14:textId="77777777" w:rsidR="00ED758A" w:rsidRPr="000B7C18" w:rsidRDefault="00ED758A" w:rsidP="008D29A3">
            <w:pPr>
              <w:rPr>
                <w:rFonts w:ascii="Arial" w:hAnsi="Arial" w:cs="Arial"/>
              </w:rPr>
            </w:pPr>
          </w:p>
          <w:p w14:paraId="49901EA8" w14:textId="77777777" w:rsidR="00ED758A" w:rsidRDefault="00ED758A" w:rsidP="008D29A3">
            <w:pPr>
              <w:rPr>
                <w:rFonts w:ascii="Arial" w:hAnsi="Arial" w:cs="Arial"/>
              </w:rPr>
            </w:pPr>
            <w:r>
              <w:rPr>
                <w:rFonts w:ascii="Arial" w:hAnsi="Arial" w:cs="Arial"/>
              </w:rPr>
              <w:t>Provide a schedule of materials and construction technologies proposed to be used with details of:</w:t>
            </w:r>
          </w:p>
          <w:p w14:paraId="298B9D87" w14:textId="77777777" w:rsidR="00ED758A" w:rsidRDefault="00ED758A" w:rsidP="008D29A3">
            <w:pPr>
              <w:pStyle w:val="ListParagraph"/>
              <w:numPr>
                <w:ilvl w:val="0"/>
                <w:numId w:val="5"/>
              </w:numPr>
              <w:rPr>
                <w:rFonts w:ascii="Arial" w:hAnsi="Arial" w:cs="Arial"/>
              </w:rPr>
            </w:pPr>
            <w:r>
              <w:rPr>
                <w:rFonts w:ascii="Arial" w:hAnsi="Arial" w:cs="Arial"/>
              </w:rPr>
              <w:t>Locally produced and sourced materials</w:t>
            </w:r>
          </w:p>
          <w:p w14:paraId="6C270800" w14:textId="37A1B8BE" w:rsidR="00ED758A" w:rsidRDefault="00ED758A" w:rsidP="008D29A3">
            <w:pPr>
              <w:pStyle w:val="ListParagraph"/>
              <w:numPr>
                <w:ilvl w:val="0"/>
                <w:numId w:val="5"/>
              </w:numPr>
              <w:rPr>
                <w:rFonts w:ascii="Arial" w:hAnsi="Arial" w:cs="Arial"/>
              </w:rPr>
            </w:pPr>
            <w:r>
              <w:rPr>
                <w:rFonts w:ascii="Arial" w:hAnsi="Arial" w:cs="Arial"/>
              </w:rPr>
              <w:t xml:space="preserve">Confirmation of reuse of onsite materials where relevant </w:t>
            </w:r>
            <w:r w:rsidR="00EE5E3B">
              <w:rPr>
                <w:rFonts w:ascii="Arial" w:hAnsi="Arial" w:cs="Arial"/>
              </w:rPr>
              <w:t xml:space="preserve">(or link to site waste management plan); </w:t>
            </w:r>
            <w:r>
              <w:rPr>
                <w:rFonts w:ascii="Arial" w:hAnsi="Arial" w:cs="Arial"/>
              </w:rPr>
              <w:t xml:space="preserve">or explanation of why this is not possible. </w:t>
            </w:r>
          </w:p>
          <w:p w14:paraId="306ADE8A" w14:textId="77777777" w:rsidR="00ED758A" w:rsidRDefault="00ED758A" w:rsidP="008D29A3">
            <w:pPr>
              <w:pStyle w:val="ListParagraph"/>
              <w:rPr>
                <w:rFonts w:ascii="Arial" w:hAnsi="Arial" w:cs="Arial"/>
              </w:rPr>
            </w:pPr>
          </w:p>
          <w:p w14:paraId="0EE81566" w14:textId="77777777" w:rsidR="00ED758A" w:rsidRDefault="00ED758A" w:rsidP="008D29A3">
            <w:pPr>
              <w:rPr>
                <w:rFonts w:ascii="Arial" w:hAnsi="Arial" w:cs="Arial"/>
              </w:rPr>
            </w:pPr>
            <w:r w:rsidRPr="00DF26FB">
              <w:rPr>
                <w:rFonts w:ascii="Arial" w:hAnsi="Arial" w:cs="Arial"/>
              </w:rPr>
              <w:t xml:space="preserve">Explain in the Sustainability Statement how the BRE Green Guide Specification has informed design decisions, where applicable. </w:t>
            </w:r>
          </w:p>
          <w:p w14:paraId="7889A58B" w14:textId="77777777" w:rsidR="00ED758A" w:rsidRDefault="00ED758A" w:rsidP="008D29A3">
            <w:pPr>
              <w:rPr>
                <w:rFonts w:ascii="Arial" w:hAnsi="Arial" w:cs="Arial"/>
              </w:rPr>
            </w:pPr>
          </w:p>
          <w:p w14:paraId="6DD9D151" w14:textId="77777777" w:rsidR="00E97C87" w:rsidRDefault="00E97C87" w:rsidP="008D29A3">
            <w:pPr>
              <w:rPr>
                <w:rFonts w:ascii="Arial" w:hAnsi="Arial" w:cs="Arial"/>
              </w:rPr>
            </w:pPr>
          </w:p>
          <w:p w14:paraId="205788F8" w14:textId="55C9E027" w:rsidR="00694BA8" w:rsidRDefault="00694BA8" w:rsidP="008D29A3">
            <w:pPr>
              <w:rPr>
                <w:rFonts w:ascii="Arial" w:hAnsi="Arial" w:cs="Arial"/>
              </w:rPr>
            </w:pPr>
          </w:p>
          <w:p w14:paraId="4A7B534B" w14:textId="117F3253" w:rsidR="0081197E" w:rsidRDefault="0081197E" w:rsidP="008D29A3">
            <w:pPr>
              <w:rPr>
                <w:rFonts w:ascii="Arial" w:hAnsi="Arial" w:cs="Arial"/>
              </w:rPr>
            </w:pPr>
          </w:p>
          <w:p w14:paraId="5B14E708" w14:textId="606CD149" w:rsidR="00ED758A" w:rsidRPr="00DF26FB" w:rsidRDefault="00ED758A" w:rsidP="008D29A3">
            <w:pPr>
              <w:rPr>
                <w:rFonts w:ascii="Arial" w:hAnsi="Arial" w:cs="Arial"/>
              </w:rPr>
            </w:pPr>
          </w:p>
          <w:p w14:paraId="4BEFF4D3" w14:textId="77777777" w:rsidR="00ED758A" w:rsidRPr="000B7C18" w:rsidRDefault="00ED758A" w:rsidP="008D29A3">
            <w:pPr>
              <w:rPr>
                <w:rFonts w:ascii="Arial" w:hAnsi="Arial" w:cs="Arial"/>
              </w:rPr>
            </w:pPr>
          </w:p>
        </w:tc>
        <w:tc>
          <w:tcPr>
            <w:tcW w:w="1985" w:type="dxa"/>
          </w:tcPr>
          <w:p w14:paraId="60024A9D" w14:textId="77777777" w:rsidR="00A95E21" w:rsidRDefault="00A95E21" w:rsidP="00A95E21">
            <w:pPr>
              <w:rPr>
                <w:rFonts w:ascii="Arial" w:hAnsi="Arial" w:cs="Arial"/>
              </w:rPr>
            </w:pPr>
            <w:r>
              <w:rPr>
                <w:rFonts w:ascii="Arial" w:hAnsi="Arial" w:cs="Arial"/>
              </w:rPr>
              <w:t>C&amp;EDLP</w:t>
            </w:r>
            <w:r w:rsidRPr="000B7C18">
              <w:rPr>
                <w:rFonts w:ascii="Arial" w:hAnsi="Arial" w:cs="Arial"/>
              </w:rPr>
              <w:t xml:space="preserve"> - Policy ME3</w:t>
            </w:r>
          </w:p>
          <w:p w14:paraId="63EED230" w14:textId="77777777" w:rsidR="00A95E21" w:rsidRDefault="00A95E21" w:rsidP="00A95E21">
            <w:pPr>
              <w:rPr>
                <w:rFonts w:ascii="Arial" w:hAnsi="Arial" w:cs="Arial"/>
              </w:rPr>
            </w:pPr>
          </w:p>
          <w:p w14:paraId="6034AA00" w14:textId="77777777" w:rsidR="00A95E21" w:rsidRPr="000B7C18" w:rsidRDefault="00A95E21" w:rsidP="00A95E21">
            <w:pPr>
              <w:rPr>
                <w:rFonts w:ascii="Arial" w:hAnsi="Arial" w:cs="Arial"/>
              </w:rPr>
            </w:pPr>
            <w:r>
              <w:rPr>
                <w:rFonts w:ascii="Arial" w:hAnsi="Arial" w:cs="Arial"/>
              </w:rPr>
              <w:t>NDLP</w:t>
            </w:r>
            <w:r w:rsidRPr="000B7C18">
              <w:rPr>
                <w:rFonts w:ascii="Arial" w:hAnsi="Arial" w:cs="Arial"/>
              </w:rPr>
              <w:t xml:space="preserve"> – Policy 3</w:t>
            </w:r>
          </w:p>
          <w:p w14:paraId="6824068A" w14:textId="77777777" w:rsidR="00A95E21" w:rsidRDefault="00A95E21" w:rsidP="00A95E21">
            <w:pPr>
              <w:rPr>
                <w:rFonts w:ascii="Arial" w:hAnsi="Arial" w:cs="Arial"/>
              </w:rPr>
            </w:pPr>
          </w:p>
          <w:p w14:paraId="0060C398" w14:textId="495F4D44" w:rsidR="00A95E21" w:rsidRPr="000B7C18" w:rsidRDefault="00A95E21" w:rsidP="00A95E21">
            <w:pPr>
              <w:rPr>
                <w:rFonts w:ascii="Arial" w:hAnsi="Arial" w:cs="Arial"/>
              </w:rPr>
            </w:pPr>
            <w:r>
              <w:rPr>
                <w:rFonts w:ascii="Arial" w:hAnsi="Arial" w:cs="Arial"/>
              </w:rPr>
              <w:t>PLP</w:t>
            </w:r>
            <w:r w:rsidRPr="000B7C18">
              <w:rPr>
                <w:rFonts w:ascii="Arial" w:hAnsi="Arial" w:cs="Arial"/>
              </w:rPr>
              <w:t xml:space="preserve"> – Policy D</w:t>
            </w:r>
          </w:p>
          <w:p w14:paraId="427D6981" w14:textId="77777777" w:rsidR="00A95E21" w:rsidRDefault="00A95E21" w:rsidP="008D29A3">
            <w:pPr>
              <w:rPr>
                <w:rFonts w:ascii="Arial" w:hAnsi="Arial" w:cs="Arial"/>
              </w:rPr>
            </w:pPr>
          </w:p>
          <w:p w14:paraId="4F90111A" w14:textId="3F267C5A" w:rsidR="00ED758A" w:rsidRPr="000B7C18" w:rsidRDefault="00ED758A" w:rsidP="008D29A3">
            <w:pPr>
              <w:rPr>
                <w:rFonts w:ascii="Arial" w:hAnsi="Arial" w:cs="Arial"/>
              </w:rPr>
            </w:pPr>
            <w:proofErr w:type="gramStart"/>
            <w:r w:rsidRPr="000B7C18">
              <w:rPr>
                <w:rFonts w:ascii="Arial" w:hAnsi="Arial" w:cs="Arial"/>
              </w:rPr>
              <w:t>WD</w:t>
            </w:r>
            <w:r w:rsidR="00A95E21">
              <w:rPr>
                <w:rFonts w:ascii="Arial" w:hAnsi="Arial" w:cs="Arial"/>
              </w:rPr>
              <w:t>,</w:t>
            </w:r>
            <w:r w:rsidRPr="000B7C18">
              <w:rPr>
                <w:rFonts w:ascii="Arial" w:hAnsi="Arial" w:cs="Arial"/>
              </w:rPr>
              <w:t>W</w:t>
            </w:r>
            <w:proofErr w:type="gramEnd"/>
            <w:r w:rsidR="00A95E21">
              <w:rPr>
                <w:rFonts w:ascii="Arial" w:hAnsi="Arial" w:cs="Arial"/>
              </w:rPr>
              <w:t>&amp;</w:t>
            </w:r>
            <w:r w:rsidRPr="000B7C18">
              <w:rPr>
                <w:rFonts w:ascii="Arial" w:hAnsi="Arial" w:cs="Arial"/>
              </w:rPr>
              <w:t>P</w:t>
            </w:r>
            <w:r w:rsidR="00A95E21">
              <w:rPr>
                <w:rFonts w:ascii="Arial" w:hAnsi="Arial" w:cs="Arial"/>
              </w:rPr>
              <w:t>LP</w:t>
            </w:r>
            <w:r w:rsidRPr="000B7C18">
              <w:rPr>
                <w:rFonts w:ascii="Arial" w:hAnsi="Arial" w:cs="Arial"/>
              </w:rPr>
              <w:t xml:space="preserve"> – Policy ENV13</w:t>
            </w:r>
          </w:p>
          <w:p w14:paraId="64ECF31A" w14:textId="77777777" w:rsidR="00ED758A" w:rsidRPr="000B7C18" w:rsidRDefault="00ED758A" w:rsidP="008D29A3">
            <w:pPr>
              <w:rPr>
                <w:rFonts w:ascii="Arial" w:hAnsi="Arial" w:cs="Arial"/>
              </w:rPr>
            </w:pPr>
          </w:p>
          <w:p w14:paraId="2B12A851" w14:textId="77777777" w:rsidR="000D39CA" w:rsidRDefault="000D39CA" w:rsidP="001B2D6B">
            <w:pPr>
              <w:rPr>
                <w:rFonts w:ascii="Arial" w:hAnsi="Arial" w:cs="Arial"/>
              </w:rPr>
            </w:pPr>
          </w:p>
          <w:p w14:paraId="73CFA5EF" w14:textId="159D5893" w:rsidR="000D39CA" w:rsidRPr="000B7C18" w:rsidRDefault="000D39CA" w:rsidP="001B2D6B">
            <w:pPr>
              <w:rPr>
                <w:rFonts w:ascii="Arial" w:hAnsi="Arial" w:cs="Arial"/>
              </w:rPr>
            </w:pPr>
          </w:p>
        </w:tc>
        <w:tc>
          <w:tcPr>
            <w:tcW w:w="1842" w:type="dxa"/>
          </w:tcPr>
          <w:p w14:paraId="001DBB96" w14:textId="77777777" w:rsidR="00ED758A" w:rsidRPr="000B7C18" w:rsidRDefault="00ED758A" w:rsidP="008D29A3">
            <w:pPr>
              <w:rPr>
                <w:rFonts w:ascii="Arial" w:hAnsi="Arial" w:cs="Arial"/>
              </w:rPr>
            </w:pPr>
          </w:p>
        </w:tc>
        <w:tc>
          <w:tcPr>
            <w:tcW w:w="3261" w:type="dxa"/>
          </w:tcPr>
          <w:p w14:paraId="0FB2236A" w14:textId="77777777" w:rsidR="00ED758A" w:rsidRPr="000B7C18" w:rsidRDefault="00ED758A" w:rsidP="008D29A3">
            <w:pPr>
              <w:rPr>
                <w:rFonts w:ascii="Arial" w:hAnsi="Arial" w:cs="Arial"/>
              </w:rPr>
            </w:pPr>
          </w:p>
        </w:tc>
        <w:tc>
          <w:tcPr>
            <w:tcW w:w="2835" w:type="dxa"/>
          </w:tcPr>
          <w:p w14:paraId="46D215C8" w14:textId="77777777" w:rsidR="00EA213C" w:rsidRDefault="00EA213C" w:rsidP="00EA213C">
            <w:pPr>
              <w:rPr>
                <w:rStyle w:val="Hyperlink"/>
                <w:rFonts w:ascii="Arial" w:hAnsi="Arial" w:cs="Arial"/>
              </w:rPr>
            </w:pPr>
            <w:r w:rsidRPr="00EE5E3B">
              <w:rPr>
                <w:rFonts w:ascii="Arial" w:hAnsi="Arial" w:cs="Arial"/>
              </w:rPr>
              <w:t>LETI Climate emergency Design Guide (January 2020) -</w:t>
            </w:r>
            <w:r>
              <w:t xml:space="preserve"> </w:t>
            </w:r>
            <w:hyperlink r:id="rId20" w:history="1">
              <w:r w:rsidRPr="00EE5E3B">
                <w:rPr>
                  <w:rStyle w:val="Hyperlink"/>
                  <w:rFonts w:ascii="Arial" w:hAnsi="Arial" w:cs="Arial"/>
                </w:rPr>
                <w:t>252d09_3b0f2acf2bb24c019f5ed9173fc5d9f4.pdf (leti.uk)</w:t>
              </w:r>
            </w:hyperlink>
          </w:p>
          <w:p w14:paraId="28C0048F" w14:textId="77777777" w:rsidR="00ED758A" w:rsidRPr="000B7C18" w:rsidRDefault="00ED758A" w:rsidP="008D29A3">
            <w:pPr>
              <w:rPr>
                <w:rFonts w:ascii="Arial" w:hAnsi="Arial" w:cs="Arial"/>
              </w:rPr>
            </w:pPr>
          </w:p>
          <w:p w14:paraId="48AC9F67" w14:textId="77777777" w:rsidR="00ED758A" w:rsidRDefault="00ED758A" w:rsidP="008D29A3">
            <w:pPr>
              <w:rPr>
                <w:rStyle w:val="Hyperlink"/>
                <w:rFonts w:ascii="Arial" w:hAnsi="Arial" w:cs="Arial"/>
              </w:rPr>
            </w:pPr>
          </w:p>
          <w:p w14:paraId="30D49BD2" w14:textId="77777777" w:rsidR="00ED758A" w:rsidRDefault="00ED758A" w:rsidP="00EE5E3B">
            <w:pPr>
              <w:rPr>
                <w:rStyle w:val="Hyperlink"/>
                <w:rFonts w:ascii="Arial" w:hAnsi="Arial" w:cs="Arial"/>
              </w:rPr>
            </w:pPr>
            <w:r w:rsidRPr="000B7C18">
              <w:rPr>
                <w:rFonts w:ascii="Arial" w:hAnsi="Arial" w:cs="Arial"/>
              </w:rPr>
              <w:t xml:space="preserve">BRE Green Guide to Specification: </w:t>
            </w:r>
            <w:hyperlink r:id="rId21" w:history="1">
              <w:r w:rsidRPr="00D57565">
                <w:rPr>
                  <w:rStyle w:val="Hyperlink"/>
                  <w:rFonts w:ascii="Arial" w:hAnsi="Arial" w:cs="Arial"/>
                </w:rPr>
                <w:t>https://www.bregroup.com/greenguide/podpage.jsp?id=2126</w:t>
              </w:r>
            </w:hyperlink>
          </w:p>
          <w:p w14:paraId="73802270" w14:textId="43A65340" w:rsidR="000D39CA" w:rsidRDefault="000D39CA" w:rsidP="00EE5E3B">
            <w:pPr>
              <w:rPr>
                <w:rStyle w:val="Hyperlink"/>
                <w:rFonts w:ascii="Arial" w:hAnsi="Arial" w:cs="Arial"/>
              </w:rPr>
            </w:pPr>
          </w:p>
          <w:p w14:paraId="1416C350" w14:textId="77777777" w:rsidR="00DF63A8" w:rsidRDefault="00DF63A8" w:rsidP="00EE5E3B">
            <w:pPr>
              <w:rPr>
                <w:rStyle w:val="Hyperlink"/>
              </w:rPr>
            </w:pPr>
          </w:p>
          <w:p w14:paraId="61D1ED59" w14:textId="158B6DB2" w:rsidR="00DF63A8" w:rsidRPr="001B2D6B" w:rsidRDefault="00DF63A8" w:rsidP="00EE5E3B">
            <w:pPr>
              <w:rPr>
                <w:rFonts w:ascii="Arial" w:hAnsi="Arial" w:cs="Arial"/>
              </w:rPr>
            </w:pPr>
          </w:p>
        </w:tc>
      </w:tr>
      <w:tr w:rsidR="001B2D6B" w:rsidRPr="000B7C18" w14:paraId="70E189CC" w14:textId="77777777" w:rsidTr="005A098D">
        <w:tc>
          <w:tcPr>
            <w:tcW w:w="4212" w:type="dxa"/>
          </w:tcPr>
          <w:p w14:paraId="28957FE8" w14:textId="20B7F353" w:rsidR="001B2D6B" w:rsidRDefault="001B2D6B" w:rsidP="008D29A3">
            <w:pPr>
              <w:rPr>
                <w:rFonts w:ascii="Arial" w:hAnsi="Arial" w:cs="Arial"/>
              </w:rPr>
            </w:pPr>
            <w:r>
              <w:rPr>
                <w:rFonts w:ascii="Arial" w:hAnsi="Arial" w:cs="Arial"/>
              </w:rPr>
              <w:t>2.2 H</w:t>
            </w:r>
            <w:r w:rsidRPr="000B7C18">
              <w:rPr>
                <w:rFonts w:ascii="Arial" w:hAnsi="Arial" w:cs="Arial"/>
              </w:rPr>
              <w:t>ave embodied carbon emissions been considered?</w:t>
            </w:r>
          </w:p>
        </w:tc>
        <w:tc>
          <w:tcPr>
            <w:tcW w:w="6237" w:type="dxa"/>
          </w:tcPr>
          <w:p w14:paraId="362A0901" w14:textId="791530BC" w:rsidR="001B2D6B" w:rsidRDefault="001B2D6B" w:rsidP="001B2D6B">
            <w:pPr>
              <w:rPr>
                <w:rFonts w:ascii="Arial" w:hAnsi="Arial" w:cs="Arial"/>
              </w:rPr>
            </w:pPr>
            <w:r w:rsidRPr="00270897">
              <w:rPr>
                <w:rFonts w:ascii="Arial" w:hAnsi="Arial" w:cs="Arial"/>
              </w:rPr>
              <w:t>For demolition and rebuild proposals, provide information on the reasons for demolition</w:t>
            </w:r>
            <w:r w:rsidR="00603C87">
              <w:rPr>
                <w:rFonts w:ascii="Arial" w:hAnsi="Arial" w:cs="Arial"/>
              </w:rPr>
              <w:t>.</w:t>
            </w:r>
          </w:p>
          <w:p w14:paraId="7DF2FB25" w14:textId="77777777" w:rsidR="001B2D6B" w:rsidRPr="00270897" w:rsidRDefault="001B2D6B" w:rsidP="001B2D6B">
            <w:pPr>
              <w:rPr>
                <w:rFonts w:ascii="Arial" w:hAnsi="Arial" w:cs="Arial"/>
              </w:rPr>
            </w:pPr>
          </w:p>
          <w:p w14:paraId="0CE6D76A" w14:textId="05647ED2" w:rsidR="001B2D6B" w:rsidRDefault="001B2D6B" w:rsidP="001B2D6B">
            <w:pPr>
              <w:rPr>
                <w:rFonts w:ascii="Arial" w:hAnsi="Arial" w:cs="Arial"/>
              </w:rPr>
            </w:pPr>
            <w:r>
              <w:rPr>
                <w:rFonts w:ascii="Arial" w:hAnsi="Arial" w:cs="Arial"/>
              </w:rPr>
              <w:t>Consider u</w:t>
            </w:r>
            <w:r w:rsidRPr="000B7C18">
              <w:rPr>
                <w:rFonts w:ascii="Arial" w:hAnsi="Arial" w:cs="Arial"/>
              </w:rPr>
              <w:t>se of lifecycle modelling to assess embodied carbon</w:t>
            </w:r>
            <w:r>
              <w:rPr>
                <w:rFonts w:ascii="Arial" w:hAnsi="Arial" w:cs="Arial"/>
              </w:rPr>
              <w:t xml:space="preserve"> where practicable</w:t>
            </w:r>
            <w:r w:rsidRPr="000B7C18">
              <w:rPr>
                <w:rFonts w:ascii="Arial" w:hAnsi="Arial" w:cs="Arial"/>
              </w:rPr>
              <w:t>.</w:t>
            </w:r>
          </w:p>
          <w:p w14:paraId="0EE2AFCA" w14:textId="77777777" w:rsidR="001B2D6B" w:rsidRDefault="001B2D6B" w:rsidP="001B2D6B">
            <w:pPr>
              <w:rPr>
                <w:rFonts w:ascii="Arial" w:hAnsi="Arial" w:cs="Arial"/>
              </w:rPr>
            </w:pPr>
          </w:p>
          <w:p w14:paraId="7618F07B" w14:textId="77777777" w:rsidR="001B2D6B" w:rsidRDefault="001B2D6B" w:rsidP="001B2D6B">
            <w:pPr>
              <w:rPr>
                <w:rFonts w:ascii="Arial" w:hAnsi="Arial" w:cs="Arial"/>
              </w:rPr>
            </w:pPr>
          </w:p>
          <w:p w14:paraId="0A589D02" w14:textId="77777777" w:rsidR="001B2D6B" w:rsidRPr="000B7C18" w:rsidRDefault="001B2D6B" w:rsidP="001B2D6B">
            <w:pPr>
              <w:rPr>
                <w:rFonts w:ascii="Arial" w:hAnsi="Arial" w:cs="Arial"/>
              </w:rPr>
            </w:pPr>
          </w:p>
        </w:tc>
        <w:tc>
          <w:tcPr>
            <w:tcW w:w="1985" w:type="dxa"/>
          </w:tcPr>
          <w:p w14:paraId="22A0780C" w14:textId="77777777" w:rsidR="00A95E21" w:rsidRDefault="00A95E21" w:rsidP="00A95E21">
            <w:pPr>
              <w:rPr>
                <w:rFonts w:ascii="Arial" w:hAnsi="Arial" w:cs="Arial"/>
              </w:rPr>
            </w:pPr>
            <w:r>
              <w:rPr>
                <w:rFonts w:ascii="Arial" w:hAnsi="Arial" w:cs="Arial"/>
              </w:rPr>
              <w:t>C&amp;EDLP</w:t>
            </w:r>
            <w:r w:rsidRPr="000B7C18">
              <w:rPr>
                <w:rFonts w:ascii="Arial" w:hAnsi="Arial" w:cs="Arial"/>
              </w:rPr>
              <w:t xml:space="preserve"> - Policy ME3</w:t>
            </w:r>
          </w:p>
          <w:p w14:paraId="23304543" w14:textId="77777777" w:rsidR="00A95E21" w:rsidRDefault="00A95E21" w:rsidP="00A95E21">
            <w:pPr>
              <w:rPr>
                <w:rFonts w:ascii="Arial" w:hAnsi="Arial" w:cs="Arial"/>
              </w:rPr>
            </w:pPr>
          </w:p>
          <w:p w14:paraId="1980D94D" w14:textId="77777777" w:rsidR="00A95E21" w:rsidRDefault="00A95E21" w:rsidP="00A95E21">
            <w:pPr>
              <w:rPr>
                <w:rFonts w:ascii="Arial" w:hAnsi="Arial" w:cs="Arial"/>
              </w:rPr>
            </w:pPr>
            <w:r>
              <w:rPr>
                <w:rFonts w:ascii="Arial" w:hAnsi="Arial" w:cs="Arial"/>
              </w:rPr>
              <w:t>NDLP</w:t>
            </w:r>
            <w:r w:rsidRPr="000B7C18">
              <w:rPr>
                <w:rFonts w:ascii="Arial" w:hAnsi="Arial" w:cs="Arial"/>
              </w:rPr>
              <w:t xml:space="preserve"> – Policy 3</w:t>
            </w:r>
          </w:p>
          <w:p w14:paraId="7B0812F9" w14:textId="77777777" w:rsidR="00A95E21" w:rsidRPr="000B7C18" w:rsidRDefault="00A95E21" w:rsidP="00A95E21">
            <w:pPr>
              <w:rPr>
                <w:rFonts w:ascii="Arial" w:hAnsi="Arial" w:cs="Arial"/>
              </w:rPr>
            </w:pPr>
          </w:p>
          <w:p w14:paraId="6AEB2ACD" w14:textId="77777777" w:rsidR="00A95E21" w:rsidRDefault="00A95E21" w:rsidP="00A95E21">
            <w:pPr>
              <w:rPr>
                <w:rFonts w:ascii="Arial" w:hAnsi="Arial" w:cs="Arial"/>
              </w:rPr>
            </w:pPr>
            <w:r>
              <w:rPr>
                <w:rFonts w:ascii="Arial" w:hAnsi="Arial" w:cs="Arial"/>
              </w:rPr>
              <w:t>PLP</w:t>
            </w:r>
            <w:r w:rsidRPr="000B7C18">
              <w:rPr>
                <w:rFonts w:ascii="Arial" w:hAnsi="Arial" w:cs="Arial"/>
              </w:rPr>
              <w:t xml:space="preserve"> – Policy D</w:t>
            </w:r>
          </w:p>
          <w:p w14:paraId="6ADA766F" w14:textId="77777777" w:rsidR="00A95E21" w:rsidRPr="000B7C18" w:rsidRDefault="00A95E21" w:rsidP="00A95E21">
            <w:pPr>
              <w:rPr>
                <w:rFonts w:ascii="Arial" w:hAnsi="Arial" w:cs="Arial"/>
              </w:rPr>
            </w:pPr>
          </w:p>
          <w:p w14:paraId="034AAD6E" w14:textId="69736A2D" w:rsidR="001B2D6B" w:rsidRPr="000B7C18" w:rsidRDefault="001B2D6B" w:rsidP="001B2D6B">
            <w:pPr>
              <w:rPr>
                <w:rFonts w:ascii="Arial" w:hAnsi="Arial" w:cs="Arial"/>
              </w:rPr>
            </w:pPr>
            <w:proofErr w:type="gramStart"/>
            <w:r w:rsidRPr="000B7C18">
              <w:rPr>
                <w:rFonts w:ascii="Arial" w:hAnsi="Arial" w:cs="Arial"/>
              </w:rPr>
              <w:t>WD</w:t>
            </w:r>
            <w:r w:rsidR="00A95E21">
              <w:rPr>
                <w:rFonts w:ascii="Arial" w:hAnsi="Arial" w:cs="Arial"/>
              </w:rPr>
              <w:t>,</w:t>
            </w:r>
            <w:r w:rsidRPr="000B7C18">
              <w:rPr>
                <w:rFonts w:ascii="Arial" w:hAnsi="Arial" w:cs="Arial"/>
              </w:rPr>
              <w:t>W</w:t>
            </w:r>
            <w:proofErr w:type="gramEnd"/>
            <w:r w:rsidR="00A95E21">
              <w:rPr>
                <w:rFonts w:ascii="Arial" w:hAnsi="Arial" w:cs="Arial"/>
              </w:rPr>
              <w:t>&amp;</w:t>
            </w:r>
            <w:r w:rsidRPr="000B7C18">
              <w:rPr>
                <w:rFonts w:ascii="Arial" w:hAnsi="Arial" w:cs="Arial"/>
              </w:rPr>
              <w:t>P – Policy ENV13</w:t>
            </w:r>
          </w:p>
          <w:p w14:paraId="62EBF7A7" w14:textId="77777777" w:rsidR="001B2D6B" w:rsidRPr="000B7C18" w:rsidRDefault="001B2D6B" w:rsidP="001B2D6B">
            <w:pPr>
              <w:rPr>
                <w:rFonts w:ascii="Arial" w:hAnsi="Arial" w:cs="Arial"/>
              </w:rPr>
            </w:pPr>
          </w:p>
          <w:p w14:paraId="41554C4E" w14:textId="77777777" w:rsidR="001B2D6B" w:rsidRPr="000B7C18" w:rsidRDefault="001B2D6B" w:rsidP="001B2D6B">
            <w:pPr>
              <w:rPr>
                <w:rFonts w:ascii="Arial" w:hAnsi="Arial" w:cs="Arial"/>
              </w:rPr>
            </w:pPr>
          </w:p>
          <w:p w14:paraId="1220CBEB" w14:textId="77777777" w:rsidR="001B2D6B" w:rsidRPr="000B7C18" w:rsidRDefault="001B2D6B" w:rsidP="001B2D6B">
            <w:pPr>
              <w:rPr>
                <w:rFonts w:ascii="Arial" w:hAnsi="Arial" w:cs="Arial"/>
              </w:rPr>
            </w:pPr>
          </w:p>
          <w:p w14:paraId="048C1246" w14:textId="77777777" w:rsidR="001B2D6B" w:rsidRPr="000B7C18" w:rsidRDefault="001B2D6B" w:rsidP="00A95E21">
            <w:pPr>
              <w:rPr>
                <w:rFonts w:ascii="Arial" w:hAnsi="Arial" w:cs="Arial"/>
              </w:rPr>
            </w:pPr>
          </w:p>
        </w:tc>
        <w:tc>
          <w:tcPr>
            <w:tcW w:w="1842" w:type="dxa"/>
          </w:tcPr>
          <w:p w14:paraId="0CA5B1EB" w14:textId="77777777" w:rsidR="001B2D6B" w:rsidRPr="000B7C18" w:rsidRDefault="001B2D6B" w:rsidP="008D29A3">
            <w:pPr>
              <w:rPr>
                <w:rFonts w:ascii="Arial" w:hAnsi="Arial" w:cs="Arial"/>
              </w:rPr>
            </w:pPr>
          </w:p>
        </w:tc>
        <w:tc>
          <w:tcPr>
            <w:tcW w:w="3261" w:type="dxa"/>
          </w:tcPr>
          <w:p w14:paraId="4BA73779" w14:textId="77777777" w:rsidR="001B2D6B" w:rsidRPr="000B7C18" w:rsidRDefault="001B2D6B" w:rsidP="008D29A3">
            <w:pPr>
              <w:rPr>
                <w:rFonts w:ascii="Arial" w:hAnsi="Arial" w:cs="Arial"/>
              </w:rPr>
            </w:pPr>
          </w:p>
        </w:tc>
        <w:tc>
          <w:tcPr>
            <w:tcW w:w="2835" w:type="dxa"/>
          </w:tcPr>
          <w:p w14:paraId="202E5688" w14:textId="0DCBC79C" w:rsidR="001B2D6B" w:rsidRDefault="001B2D6B" w:rsidP="001B2D6B">
            <w:pPr>
              <w:rPr>
                <w:rFonts w:ascii="Arial" w:hAnsi="Arial" w:cs="Arial"/>
              </w:rPr>
            </w:pPr>
            <w:r>
              <w:rPr>
                <w:rFonts w:ascii="Arial" w:hAnsi="Arial" w:cs="Arial"/>
              </w:rPr>
              <w:t>Industry Proposed Document Z UK</w:t>
            </w:r>
          </w:p>
          <w:p w14:paraId="43AE8626" w14:textId="77777777" w:rsidR="001B2D6B" w:rsidRDefault="001B2D6B" w:rsidP="001B2D6B">
            <w:pPr>
              <w:rPr>
                <w:rFonts w:ascii="Arial" w:hAnsi="Arial" w:cs="Arial"/>
              </w:rPr>
            </w:pPr>
          </w:p>
          <w:p w14:paraId="7AB30571" w14:textId="77777777" w:rsidR="001B2D6B" w:rsidRDefault="00D26924" w:rsidP="00EA213C">
            <w:pPr>
              <w:rPr>
                <w:rFonts w:ascii="Arial" w:hAnsi="Arial" w:cs="Arial"/>
              </w:rPr>
            </w:pPr>
            <w:hyperlink r:id="rId22" w:history="1">
              <w:r w:rsidR="001B2D6B" w:rsidRPr="00B041CC">
                <w:rPr>
                  <w:rStyle w:val="Hyperlink"/>
                  <w:rFonts w:ascii="Arial" w:hAnsi="Arial" w:cs="Arial"/>
                </w:rPr>
                <w:t>Whole Life Carbon Assessment for the Built Environment (rics.org)</w:t>
              </w:r>
            </w:hyperlink>
          </w:p>
          <w:p w14:paraId="316744C8" w14:textId="77777777" w:rsidR="001B2D6B" w:rsidRDefault="001B2D6B" w:rsidP="00EA213C">
            <w:pPr>
              <w:rPr>
                <w:rFonts w:ascii="Arial" w:hAnsi="Arial" w:cs="Arial"/>
              </w:rPr>
            </w:pPr>
          </w:p>
          <w:p w14:paraId="6237D91E" w14:textId="348018DE" w:rsidR="001B2D6B" w:rsidRDefault="00D26924" w:rsidP="001B2D6B">
            <w:pPr>
              <w:rPr>
                <w:rStyle w:val="Hyperlink"/>
                <w:rFonts w:ascii="Arial" w:hAnsi="Arial" w:cs="Arial"/>
              </w:rPr>
            </w:pPr>
            <w:hyperlink r:id="rId23" w:history="1">
              <w:r w:rsidR="007716D5" w:rsidRPr="00BD04A5">
                <w:rPr>
                  <w:rStyle w:val="Hyperlink"/>
                  <w:rFonts w:ascii="Arial" w:hAnsi="Arial" w:cs="Arial"/>
                </w:rPr>
                <w:t xml:space="preserve">Embodied and whole life carbon assessment for </w:t>
              </w:r>
              <w:proofErr w:type="gramStart"/>
              <w:r w:rsidR="007716D5" w:rsidRPr="00BD04A5">
                <w:rPr>
                  <w:rStyle w:val="Hyperlink"/>
                  <w:rFonts w:ascii="Arial" w:hAnsi="Arial" w:cs="Arial"/>
                </w:rPr>
                <w:t>architects</w:t>
              </w:r>
              <w:proofErr w:type="gramEnd"/>
              <w:r w:rsidR="007716D5" w:rsidRPr="00BD04A5">
                <w:rPr>
                  <w:rStyle w:val="Hyperlink"/>
                  <w:rFonts w:ascii="Arial" w:hAnsi="Arial" w:cs="Arial"/>
                </w:rPr>
                <w:t xml:space="preserve"> sustainable design (architecture.com)</w:t>
              </w:r>
            </w:hyperlink>
          </w:p>
          <w:p w14:paraId="1234876A" w14:textId="77777777" w:rsidR="005E6B5E" w:rsidRDefault="005E6B5E" w:rsidP="001B2D6B">
            <w:pPr>
              <w:rPr>
                <w:rStyle w:val="Hyperlink"/>
                <w:rFonts w:ascii="Arial" w:hAnsi="Arial" w:cs="Arial"/>
              </w:rPr>
            </w:pPr>
          </w:p>
          <w:p w14:paraId="4ED7EABB" w14:textId="77777777" w:rsidR="007716D5" w:rsidRDefault="00D26924" w:rsidP="007716D5">
            <w:pPr>
              <w:rPr>
                <w:rStyle w:val="Hyperlink"/>
                <w:rFonts w:ascii="Arial" w:hAnsi="Arial" w:cs="Arial"/>
              </w:rPr>
            </w:pPr>
            <w:hyperlink r:id="rId24" w:history="1">
              <w:r w:rsidR="007716D5" w:rsidRPr="000D7DC1">
                <w:rPr>
                  <w:rStyle w:val="Hyperlink"/>
                  <w:rFonts w:ascii="Arial" w:hAnsi="Arial" w:cs="Arial"/>
                </w:rPr>
                <w:t>https://carbonleadershipforum.org/tools-for-measuring-embodied-carbon/</w:t>
              </w:r>
            </w:hyperlink>
          </w:p>
          <w:p w14:paraId="6907F226" w14:textId="20FC12C4" w:rsidR="009619E0" w:rsidRPr="00EE5E3B" w:rsidRDefault="009619E0" w:rsidP="005E6B5E">
            <w:pPr>
              <w:rPr>
                <w:rFonts w:ascii="Arial" w:hAnsi="Arial" w:cs="Arial"/>
              </w:rPr>
            </w:pPr>
          </w:p>
        </w:tc>
      </w:tr>
      <w:tr w:rsidR="005A098D" w:rsidRPr="00F22613" w14:paraId="38FF9FE1" w14:textId="4E68D95B" w:rsidTr="009A1565">
        <w:tc>
          <w:tcPr>
            <w:tcW w:w="4212" w:type="dxa"/>
            <w:shd w:val="clear" w:color="auto" w:fill="C5E0B3" w:themeFill="accent6" w:themeFillTint="66"/>
          </w:tcPr>
          <w:p w14:paraId="21C45F7A" w14:textId="77777777" w:rsidR="005A098D" w:rsidRPr="00AA31FB" w:rsidRDefault="005A098D" w:rsidP="00ED758A">
            <w:pPr>
              <w:pStyle w:val="Heading3"/>
            </w:pPr>
            <w:bookmarkStart w:id="11" w:name="_Toc153184833"/>
            <w:r w:rsidRPr="00AA31FB">
              <w:t>Minimising waste and increasing recycling</w:t>
            </w:r>
            <w:bookmarkEnd w:id="11"/>
          </w:p>
        </w:tc>
        <w:tc>
          <w:tcPr>
            <w:tcW w:w="6237" w:type="dxa"/>
            <w:shd w:val="clear" w:color="auto" w:fill="C5E0B3" w:themeFill="accent6" w:themeFillTint="66"/>
          </w:tcPr>
          <w:p w14:paraId="058F9940" w14:textId="77777777" w:rsidR="005A098D" w:rsidRPr="00AA31FB" w:rsidRDefault="005A098D" w:rsidP="005A098D">
            <w:pPr>
              <w:pStyle w:val="Heading3"/>
              <w:numPr>
                <w:ilvl w:val="0"/>
                <w:numId w:val="0"/>
              </w:numPr>
              <w:ind w:left="357"/>
            </w:pPr>
          </w:p>
        </w:tc>
        <w:tc>
          <w:tcPr>
            <w:tcW w:w="1985" w:type="dxa"/>
            <w:shd w:val="clear" w:color="auto" w:fill="C5E0B3" w:themeFill="accent6" w:themeFillTint="66"/>
          </w:tcPr>
          <w:p w14:paraId="70F6DC20" w14:textId="77777777" w:rsidR="005A098D" w:rsidRPr="00AA31FB" w:rsidRDefault="005A098D" w:rsidP="005A098D">
            <w:pPr>
              <w:pStyle w:val="Heading3"/>
              <w:numPr>
                <w:ilvl w:val="0"/>
                <w:numId w:val="0"/>
              </w:numPr>
              <w:ind w:left="357"/>
            </w:pPr>
          </w:p>
        </w:tc>
        <w:tc>
          <w:tcPr>
            <w:tcW w:w="1842" w:type="dxa"/>
            <w:shd w:val="clear" w:color="auto" w:fill="C5E0B3" w:themeFill="accent6" w:themeFillTint="66"/>
          </w:tcPr>
          <w:p w14:paraId="4967BA73" w14:textId="77777777" w:rsidR="005A098D" w:rsidRPr="00AA31FB" w:rsidRDefault="005A098D" w:rsidP="005A098D">
            <w:pPr>
              <w:pStyle w:val="Heading3"/>
              <w:numPr>
                <w:ilvl w:val="0"/>
                <w:numId w:val="0"/>
              </w:numPr>
              <w:ind w:left="357"/>
            </w:pPr>
          </w:p>
        </w:tc>
        <w:tc>
          <w:tcPr>
            <w:tcW w:w="3261" w:type="dxa"/>
            <w:shd w:val="clear" w:color="auto" w:fill="C5E0B3" w:themeFill="accent6" w:themeFillTint="66"/>
          </w:tcPr>
          <w:p w14:paraId="2B68AD50" w14:textId="77777777" w:rsidR="005A098D" w:rsidRPr="00AA31FB" w:rsidRDefault="005A098D" w:rsidP="005A098D">
            <w:pPr>
              <w:pStyle w:val="Heading3"/>
              <w:numPr>
                <w:ilvl w:val="0"/>
                <w:numId w:val="0"/>
              </w:numPr>
              <w:ind w:left="357"/>
            </w:pPr>
          </w:p>
        </w:tc>
        <w:tc>
          <w:tcPr>
            <w:tcW w:w="2835" w:type="dxa"/>
            <w:shd w:val="clear" w:color="auto" w:fill="C5E0B3" w:themeFill="accent6" w:themeFillTint="66"/>
          </w:tcPr>
          <w:p w14:paraId="276757F8" w14:textId="4B128D52" w:rsidR="005A098D" w:rsidRPr="00AA31FB" w:rsidRDefault="005A098D" w:rsidP="005A098D">
            <w:pPr>
              <w:pStyle w:val="Heading3"/>
              <w:numPr>
                <w:ilvl w:val="0"/>
                <w:numId w:val="0"/>
              </w:numPr>
              <w:ind w:left="357"/>
            </w:pPr>
          </w:p>
        </w:tc>
      </w:tr>
      <w:tr w:rsidR="00A80347" w:rsidRPr="000B7C18" w14:paraId="52D43CD6" w14:textId="42A68BC0" w:rsidTr="005A098D">
        <w:tc>
          <w:tcPr>
            <w:tcW w:w="4212" w:type="dxa"/>
          </w:tcPr>
          <w:p w14:paraId="41A545AB" w14:textId="24600629" w:rsidR="00440C11" w:rsidRPr="000B7C18" w:rsidRDefault="00647B74" w:rsidP="00440C11">
            <w:pPr>
              <w:rPr>
                <w:rFonts w:ascii="Arial" w:hAnsi="Arial" w:cs="Arial"/>
              </w:rPr>
            </w:pPr>
            <w:r>
              <w:rPr>
                <w:rFonts w:ascii="Arial" w:hAnsi="Arial" w:cs="Arial"/>
              </w:rPr>
              <w:t xml:space="preserve">3.1 </w:t>
            </w:r>
            <w:r w:rsidR="00440C11" w:rsidRPr="000B7C18">
              <w:rPr>
                <w:rFonts w:ascii="Arial" w:hAnsi="Arial" w:cs="Arial"/>
              </w:rPr>
              <w:t>Will the construction company that you use be registered with the Considerate Construction Scheme?</w:t>
            </w:r>
          </w:p>
        </w:tc>
        <w:tc>
          <w:tcPr>
            <w:tcW w:w="6237" w:type="dxa"/>
          </w:tcPr>
          <w:p w14:paraId="7C6E7D2C" w14:textId="585982A6" w:rsidR="00440C11" w:rsidRPr="000B7C18" w:rsidRDefault="000F6DD3" w:rsidP="00440C11">
            <w:pPr>
              <w:rPr>
                <w:rFonts w:ascii="Arial" w:hAnsi="Arial" w:cs="Arial"/>
              </w:rPr>
            </w:pPr>
            <w:r>
              <w:rPr>
                <w:rFonts w:ascii="Arial" w:hAnsi="Arial" w:cs="Arial"/>
              </w:rPr>
              <w:t>If the construction company is known, c</w:t>
            </w:r>
            <w:r w:rsidR="00440C11" w:rsidRPr="000B7C18">
              <w:rPr>
                <w:rFonts w:ascii="Arial" w:hAnsi="Arial" w:cs="Arial"/>
              </w:rPr>
              <w:t xml:space="preserve">onfirm in the Sustainability Statement </w:t>
            </w:r>
            <w:r w:rsidR="008F6EE6">
              <w:rPr>
                <w:rFonts w:ascii="Arial" w:hAnsi="Arial" w:cs="Arial"/>
              </w:rPr>
              <w:t>whether</w:t>
            </w:r>
            <w:r w:rsidR="008F6EE6" w:rsidRPr="000B7C18">
              <w:rPr>
                <w:rFonts w:ascii="Arial" w:hAnsi="Arial" w:cs="Arial"/>
              </w:rPr>
              <w:t xml:space="preserve"> </w:t>
            </w:r>
            <w:r>
              <w:rPr>
                <w:rFonts w:ascii="Arial" w:hAnsi="Arial" w:cs="Arial"/>
              </w:rPr>
              <w:t xml:space="preserve">they are </w:t>
            </w:r>
            <w:r w:rsidR="00440C11" w:rsidRPr="000B7C18">
              <w:rPr>
                <w:rFonts w:ascii="Arial" w:hAnsi="Arial" w:cs="Arial"/>
              </w:rPr>
              <w:t>registered with the Considerate Construction Scheme</w:t>
            </w:r>
          </w:p>
        </w:tc>
        <w:tc>
          <w:tcPr>
            <w:tcW w:w="1985" w:type="dxa"/>
          </w:tcPr>
          <w:p w14:paraId="35C4E8D6" w14:textId="56519294" w:rsidR="00440C11" w:rsidRPr="000B7C18" w:rsidRDefault="00440C11" w:rsidP="00440C11">
            <w:pPr>
              <w:rPr>
                <w:rFonts w:ascii="Arial" w:hAnsi="Arial" w:cs="Arial"/>
              </w:rPr>
            </w:pPr>
            <w:r w:rsidRPr="000B7C18">
              <w:rPr>
                <w:rFonts w:ascii="Arial" w:hAnsi="Arial" w:cs="Arial"/>
              </w:rPr>
              <w:t>BCPD Waste Plan Policy 22</w:t>
            </w:r>
          </w:p>
        </w:tc>
        <w:tc>
          <w:tcPr>
            <w:tcW w:w="1842" w:type="dxa"/>
          </w:tcPr>
          <w:p w14:paraId="5E252A4A" w14:textId="77777777" w:rsidR="00440C11" w:rsidRPr="000B7C18" w:rsidRDefault="00440C11" w:rsidP="00440C11">
            <w:pPr>
              <w:rPr>
                <w:rFonts w:ascii="Arial" w:hAnsi="Arial" w:cs="Arial"/>
              </w:rPr>
            </w:pPr>
          </w:p>
        </w:tc>
        <w:tc>
          <w:tcPr>
            <w:tcW w:w="3261" w:type="dxa"/>
          </w:tcPr>
          <w:p w14:paraId="664F8C71" w14:textId="77777777" w:rsidR="00440C11" w:rsidRPr="000B7C18" w:rsidRDefault="00440C11" w:rsidP="00440C11">
            <w:pPr>
              <w:rPr>
                <w:rFonts w:ascii="Arial" w:hAnsi="Arial" w:cs="Arial"/>
              </w:rPr>
            </w:pPr>
          </w:p>
        </w:tc>
        <w:tc>
          <w:tcPr>
            <w:tcW w:w="2835" w:type="dxa"/>
          </w:tcPr>
          <w:p w14:paraId="0A4C299B" w14:textId="7009A46D" w:rsidR="00440C11" w:rsidRPr="000B7C18" w:rsidRDefault="00440C11" w:rsidP="00440C11">
            <w:pPr>
              <w:rPr>
                <w:rFonts w:ascii="Arial" w:hAnsi="Arial" w:cs="Arial"/>
              </w:rPr>
            </w:pPr>
            <w:r w:rsidRPr="000B7C18">
              <w:rPr>
                <w:rFonts w:ascii="Arial" w:hAnsi="Arial" w:cs="Arial"/>
              </w:rPr>
              <w:t xml:space="preserve">Considerate Constructors Scheme: </w:t>
            </w:r>
            <w:hyperlink r:id="rId25" w:history="1">
              <w:r w:rsidR="00EE5E3B" w:rsidRPr="00BE08F8">
                <w:rPr>
                  <w:rStyle w:val="Hyperlink"/>
                  <w:rFonts w:ascii="Arial" w:hAnsi="Arial" w:cs="Arial"/>
                </w:rPr>
                <w:t>https://www.ccscheme.org.uk/</w:t>
              </w:r>
            </w:hyperlink>
            <w:r w:rsidR="00EE5E3B">
              <w:rPr>
                <w:rFonts w:ascii="Arial" w:hAnsi="Arial" w:cs="Arial"/>
              </w:rPr>
              <w:t xml:space="preserve"> </w:t>
            </w:r>
          </w:p>
        </w:tc>
      </w:tr>
      <w:tr w:rsidR="00A80347" w:rsidRPr="000B7C18" w14:paraId="3C84E028" w14:textId="77777777" w:rsidTr="005A098D">
        <w:tc>
          <w:tcPr>
            <w:tcW w:w="4212" w:type="dxa"/>
          </w:tcPr>
          <w:p w14:paraId="30D6491A" w14:textId="77777777" w:rsidR="00440C11" w:rsidRDefault="00647B74" w:rsidP="00440C11">
            <w:pPr>
              <w:rPr>
                <w:rFonts w:ascii="Arial" w:hAnsi="Arial" w:cs="Arial"/>
              </w:rPr>
            </w:pPr>
            <w:r>
              <w:rPr>
                <w:rFonts w:ascii="Arial" w:hAnsi="Arial" w:cs="Arial"/>
              </w:rPr>
              <w:lastRenderedPageBreak/>
              <w:t xml:space="preserve">3.2 </w:t>
            </w:r>
            <w:r w:rsidR="00440C11" w:rsidRPr="000B7C18">
              <w:rPr>
                <w:rFonts w:ascii="Arial" w:hAnsi="Arial" w:cs="Arial"/>
              </w:rPr>
              <w:t>Will you be preparing and adhering to a Site Waste Management Plan (SWMP) as a way of reducing and managing construction waste?</w:t>
            </w:r>
          </w:p>
          <w:p w14:paraId="43188EE1" w14:textId="0721CD63" w:rsidR="000F6DD3" w:rsidRPr="000B7C18" w:rsidRDefault="000F6DD3" w:rsidP="00440C11">
            <w:pPr>
              <w:rPr>
                <w:rFonts w:ascii="Arial" w:hAnsi="Arial" w:cs="Arial"/>
              </w:rPr>
            </w:pPr>
          </w:p>
        </w:tc>
        <w:tc>
          <w:tcPr>
            <w:tcW w:w="6237" w:type="dxa"/>
          </w:tcPr>
          <w:p w14:paraId="54925BCE" w14:textId="671CDC61" w:rsidR="00440C11" w:rsidRDefault="00440C11" w:rsidP="00440C11">
            <w:pPr>
              <w:rPr>
                <w:rFonts w:ascii="Arial" w:hAnsi="Arial" w:cs="Arial"/>
              </w:rPr>
            </w:pPr>
            <w:r w:rsidRPr="000B7C18">
              <w:rPr>
                <w:rFonts w:ascii="Arial" w:hAnsi="Arial" w:cs="Arial"/>
              </w:rPr>
              <w:t>Confirm in the Sustainability Statement that a SWMP will be prepared and adhered to.</w:t>
            </w:r>
          </w:p>
          <w:p w14:paraId="06A31350" w14:textId="77777777" w:rsidR="00ED1C6E" w:rsidRDefault="00ED1C6E" w:rsidP="00440C11">
            <w:pPr>
              <w:rPr>
                <w:rFonts w:ascii="Arial" w:hAnsi="Arial" w:cs="Arial"/>
              </w:rPr>
            </w:pPr>
          </w:p>
          <w:p w14:paraId="1B467874" w14:textId="593F567E" w:rsidR="00405C7A" w:rsidRDefault="000F6DD3" w:rsidP="00440C11">
            <w:pPr>
              <w:rPr>
                <w:rFonts w:ascii="Arial" w:hAnsi="Arial" w:cs="Arial"/>
              </w:rPr>
            </w:pPr>
            <w:r>
              <w:rPr>
                <w:rFonts w:ascii="Arial" w:hAnsi="Arial" w:cs="Arial"/>
              </w:rPr>
              <w:t>The SWMP should i</w:t>
            </w:r>
            <w:r w:rsidR="00405C7A">
              <w:rPr>
                <w:rFonts w:ascii="Arial" w:hAnsi="Arial" w:cs="Arial"/>
              </w:rPr>
              <w:t>nclude information on:</w:t>
            </w:r>
          </w:p>
          <w:p w14:paraId="086A924B" w14:textId="3ADB6C4C" w:rsidR="00405C7A" w:rsidRDefault="00405C7A" w:rsidP="00ED758A">
            <w:pPr>
              <w:pStyle w:val="ListParagraph"/>
              <w:numPr>
                <w:ilvl w:val="0"/>
                <w:numId w:val="16"/>
              </w:numPr>
              <w:rPr>
                <w:rFonts w:ascii="Arial" w:hAnsi="Arial" w:cs="Arial"/>
              </w:rPr>
            </w:pPr>
            <w:r>
              <w:rPr>
                <w:rFonts w:ascii="Arial" w:hAnsi="Arial" w:cs="Arial"/>
              </w:rPr>
              <w:t>Sustainable procurement measure</w:t>
            </w:r>
            <w:r w:rsidR="001F5FAE">
              <w:rPr>
                <w:rFonts w:ascii="Arial" w:hAnsi="Arial" w:cs="Arial"/>
              </w:rPr>
              <w:t>s</w:t>
            </w:r>
            <w:r>
              <w:rPr>
                <w:rFonts w:ascii="Arial" w:hAnsi="Arial" w:cs="Arial"/>
              </w:rPr>
              <w:t xml:space="preserve"> used to minimise the generation of waste during the construction </w:t>
            </w:r>
            <w:proofErr w:type="gramStart"/>
            <w:r>
              <w:rPr>
                <w:rFonts w:ascii="Arial" w:hAnsi="Arial" w:cs="Arial"/>
              </w:rPr>
              <w:t>process</w:t>
            </w:r>
            <w:proofErr w:type="gramEnd"/>
          </w:p>
          <w:p w14:paraId="202E2B7A" w14:textId="323527F0" w:rsidR="00405C7A" w:rsidRPr="001F5FAE" w:rsidRDefault="00405C7A" w:rsidP="00ED758A">
            <w:pPr>
              <w:pStyle w:val="ListParagraph"/>
              <w:numPr>
                <w:ilvl w:val="0"/>
                <w:numId w:val="16"/>
              </w:numPr>
              <w:rPr>
                <w:rFonts w:ascii="Arial" w:hAnsi="Arial" w:cs="Arial"/>
              </w:rPr>
            </w:pPr>
            <w:r>
              <w:rPr>
                <w:rFonts w:ascii="Arial" w:hAnsi="Arial" w:cs="Arial"/>
              </w:rPr>
              <w:t>The types and quantities of waste that will be generated during the demolition and construction phases and the measures to ensure that the waste is managed in accordance with the waste hierarchy</w:t>
            </w:r>
          </w:p>
        </w:tc>
        <w:tc>
          <w:tcPr>
            <w:tcW w:w="1985" w:type="dxa"/>
          </w:tcPr>
          <w:p w14:paraId="6DBFE6C4" w14:textId="77777777" w:rsidR="00440C11" w:rsidRDefault="00440C11" w:rsidP="00440C11">
            <w:pPr>
              <w:rPr>
                <w:rFonts w:ascii="Arial" w:hAnsi="Arial" w:cs="Arial"/>
              </w:rPr>
            </w:pPr>
            <w:r w:rsidRPr="000B7C18">
              <w:rPr>
                <w:rFonts w:ascii="Arial" w:hAnsi="Arial" w:cs="Arial"/>
              </w:rPr>
              <w:t>BCPD Waste Plan Policy 22</w:t>
            </w:r>
          </w:p>
          <w:p w14:paraId="397BDF7B" w14:textId="77777777" w:rsidR="005A1551" w:rsidRDefault="005A1551" w:rsidP="00440C11">
            <w:pPr>
              <w:rPr>
                <w:rFonts w:ascii="Arial" w:hAnsi="Arial" w:cs="Arial"/>
              </w:rPr>
            </w:pPr>
          </w:p>
          <w:p w14:paraId="2646A3B7" w14:textId="164B22CE" w:rsidR="005A1551" w:rsidRPr="000B7C18" w:rsidRDefault="005A1551" w:rsidP="00440C11">
            <w:pPr>
              <w:rPr>
                <w:rFonts w:ascii="Arial" w:hAnsi="Arial" w:cs="Arial"/>
              </w:rPr>
            </w:pPr>
            <w:r>
              <w:rPr>
                <w:rFonts w:ascii="Arial" w:hAnsi="Arial" w:cs="Arial"/>
              </w:rPr>
              <w:t>NPPW (Paragraph 8)</w:t>
            </w:r>
          </w:p>
        </w:tc>
        <w:tc>
          <w:tcPr>
            <w:tcW w:w="1842" w:type="dxa"/>
          </w:tcPr>
          <w:p w14:paraId="7F036663" w14:textId="77777777" w:rsidR="00440C11" w:rsidRPr="000B7C18" w:rsidRDefault="00440C11" w:rsidP="00440C11">
            <w:pPr>
              <w:rPr>
                <w:rFonts w:ascii="Arial" w:hAnsi="Arial" w:cs="Arial"/>
              </w:rPr>
            </w:pPr>
          </w:p>
        </w:tc>
        <w:tc>
          <w:tcPr>
            <w:tcW w:w="3261" w:type="dxa"/>
          </w:tcPr>
          <w:p w14:paraId="407BEC09" w14:textId="77777777" w:rsidR="00440C11" w:rsidRPr="000B7C18" w:rsidRDefault="00440C11" w:rsidP="00440C11">
            <w:pPr>
              <w:rPr>
                <w:rFonts w:ascii="Arial" w:hAnsi="Arial" w:cs="Arial"/>
              </w:rPr>
            </w:pPr>
          </w:p>
        </w:tc>
        <w:tc>
          <w:tcPr>
            <w:tcW w:w="2835" w:type="dxa"/>
          </w:tcPr>
          <w:p w14:paraId="3AB8CBEE" w14:textId="77777777" w:rsidR="00440C11" w:rsidRPr="000B7C18" w:rsidRDefault="00440C11" w:rsidP="00440C11">
            <w:pPr>
              <w:rPr>
                <w:rStyle w:val="Hyperlink"/>
                <w:rFonts w:ascii="Arial" w:hAnsi="Arial" w:cs="Arial"/>
              </w:rPr>
            </w:pPr>
            <w:r w:rsidRPr="000B7C18">
              <w:rPr>
                <w:rFonts w:ascii="Arial" w:hAnsi="Arial" w:cs="Arial"/>
              </w:rPr>
              <w:t xml:space="preserve">Wrap: </w:t>
            </w:r>
            <w:hyperlink r:id="rId26" w:history="1">
              <w:r w:rsidRPr="000B7C18">
                <w:rPr>
                  <w:rStyle w:val="Hyperlink"/>
                  <w:rFonts w:ascii="Arial" w:hAnsi="Arial" w:cs="Arial"/>
                </w:rPr>
                <w:t>http://www.wrap.org.uk</w:t>
              </w:r>
            </w:hyperlink>
          </w:p>
          <w:p w14:paraId="1B82242D" w14:textId="77777777" w:rsidR="00B72226" w:rsidRPr="000B7C18" w:rsidRDefault="00B72226" w:rsidP="00B72226">
            <w:pPr>
              <w:rPr>
                <w:rFonts w:ascii="Arial" w:hAnsi="Arial" w:cs="Arial"/>
              </w:rPr>
            </w:pPr>
          </w:p>
          <w:p w14:paraId="6D1AE9B6" w14:textId="4AC3203E" w:rsidR="00B72226" w:rsidRPr="000B7C18" w:rsidRDefault="00B72226" w:rsidP="00680C3E">
            <w:pPr>
              <w:rPr>
                <w:rFonts w:ascii="Arial" w:hAnsi="Arial" w:cs="Arial"/>
              </w:rPr>
            </w:pPr>
          </w:p>
        </w:tc>
      </w:tr>
      <w:tr w:rsidR="00A80347" w:rsidRPr="000B7C18" w14:paraId="4BD3A210" w14:textId="77777777" w:rsidTr="005A098D">
        <w:tc>
          <w:tcPr>
            <w:tcW w:w="4212" w:type="dxa"/>
          </w:tcPr>
          <w:p w14:paraId="455215AD" w14:textId="73E4DEDD" w:rsidR="00440C11" w:rsidRPr="000B7C18" w:rsidRDefault="00647B74" w:rsidP="00440C11">
            <w:pPr>
              <w:rPr>
                <w:rFonts w:ascii="Arial" w:hAnsi="Arial" w:cs="Arial"/>
              </w:rPr>
            </w:pPr>
            <w:r>
              <w:rPr>
                <w:rFonts w:ascii="Arial" w:hAnsi="Arial" w:cs="Arial"/>
              </w:rPr>
              <w:t xml:space="preserve">3.3 </w:t>
            </w:r>
            <w:r w:rsidR="00440C11" w:rsidRPr="000B7C18">
              <w:rPr>
                <w:rFonts w:ascii="Arial" w:hAnsi="Arial" w:cs="Arial"/>
              </w:rPr>
              <w:t xml:space="preserve">Have you provided </w:t>
            </w:r>
            <w:r w:rsidR="00F11DDA">
              <w:rPr>
                <w:rFonts w:ascii="Arial" w:hAnsi="Arial" w:cs="Arial"/>
              </w:rPr>
              <w:t xml:space="preserve">sufficient space and </w:t>
            </w:r>
            <w:r w:rsidR="00440C11" w:rsidRPr="000B7C18">
              <w:rPr>
                <w:rFonts w:ascii="Arial" w:hAnsi="Arial" w:cs="Arial"/>
              </w:rPr>
              <w:t>safe and convenient access for waste recycling?</w:t>
            </w:r>
          </w:p>
        </w:tc>
        <w:tc>
          <w:tcPr>
            <w:tcW w:w="6237" w:type="dxa"/>
          </w:tcPr>
          <w:p w14:paraId="79AA7480" w14:textId="65F67BD7" w:rsidR="00440C11" w:rsidRDefault="00440C11" w:rsidP="00440C11">
            <w:pPr>
              <w:rPr>
                <w:rFonts w:ascii="Arial" w:hAnsi="Arial" w:cs="Arial"/>
              </w:rPr>
            </w:pPr>
            <w:r w:rsidRPr="000B7C18">
              <w:rPr>
                <w:rFonts w:ascii="Arial" w:hAnsi="Arial" w:cs="Arial"/>
              </w:rPr>
              <w:t xml:space="preserve">Provide details of </w:t>
            </w:r>
            <w:r w:rsidR="00F11DDA">
              <w:rPr>
                <w:rFonts w:ascii="Arial" w:hAnsi="Arial" w:cs="Arial"/>
              </w:rPr>
              <w:t xml:space="preserve">space within the development for recycling/waste sorting and storage and details of </w:t>
            </w:r>
            <w:r w:rsidRPr="000B7C18">
              <w:rPr>
                <w:rFonts w:ascii="Arial" w:hAnsi="Arial" w:cs="Arial"/>
              </w:rPr>
              <w:t xml:space="preserve">safe and convenient access for waste recycling in the Sustainability Statement. Cross reference </w:t>
            </w:r>
            <w:r w:rsidR="00066618">
              <w:rPr>
                <w:rFonts w:ascii="Arial" w:hAnsi="Arial" w:cs="Arial"/>
              </w:rPr>
              <w:t xml:space="preserve">application form and </w:t>
            </w:r>
            <w:r w:rsidRPr="000B7C18">
              <w:rPr>
                <w:rFonts w:ascii="Arial" w:hAnsi="Arial" w:cs="Arial"/>
              </w:rPr>
              <w:t>layout plans.</w:t>
            </w:r>
          </w:p>
          <w:p w14:paraId="79167851" w14:textId="1A2262BB" w:rsidR="001F5FAE" w:rsidRPr="000B7C18" w:rsidRDefault="001F5FAE" w:rsidP="00440C11">
            <w:pPr>
              <w:rPr>
                <w:rFonts w:ascii="Arial" w:hAnsi="Arial" w:cs="Arial"/>
              </w:rPr>
            </w:pPr>
            <w:r>
              <w:rPr>
                <w:rFonts w:ascii="Arial" w:hAnsi="Arial" w:cs="Arial"/>
              </w:rPr>
              <w:t xml:space="preserve"> </w:t>
            </w:r>
          </w:p>
        </w:tc>
        <w:tc>
          <w:tcPr>
            <w:tcW w:w="1985" w:type="dxa"/>
          </w:tcPr>
          <w:p w14:paraId="455BAD12" w14:textId="77777777" w:rsidR="00440C11" w:rsidRDefault="002E227C" w:rsidP="00440C11">
            <w:pPr>
              <w:rPr>
                <w:rFonts w:ascii="Arial" w:hAnsi="Arial" w:cs="Arial"/>
              </w:rPr>
            </w:pPr>
            <w:r w:rsidRPr="000B7C18">
              <w:rPr>
                <w:rFonts w:ascii="Arial" w:hAnsi="Arial" w:cs="Arial"/>
              </w:rPr>
              <w:t>BCPD Waste Plan Policy 22</w:t>
            </w:r>
          </w:p>
          <w:p w14:paraId="020721DA" w14:textId="77777777" w:rsidR="005A1551" w:rsidRDefault="005A1551" w:rsidP="00440C11">
            <w:pPr>
              <w:rPr>
                <w:rFonts w:ascii="Arial" w:hAnsi="Arial" w:cs="Arial"/>
              </w:rPr>
            </w:pPr>
          </w:p>
          <w:p w14:paraId="6E12BFE6" w14:textId="290BC109" w:rsidR="005A1551" w:rsidRPr="000B7C18" w:rsidRDefault="005A1551" w:rsidP="00440C11">
            <w:pPr>
              <w:rPr>
                <w:rFonts w:ascii="Arial" w:hAnsi="Arial" w:cs="Arial"/>
              </w:rPr>
            </w:pPr>
            <w:r>
              <w:rPr>
                <w:rFonts w:ascii="Arial" w:hAnsi="Arial" w:cs="Arial"/>
              </w:rPr>
              <w:t>NPPW (Paragraph 8)</w:t>
            </w:r>
          </w:p>
        </w:tc>
        <w:tc>
          <w:tcPr>
            <w:tcW w:w="1842" w:type="dxa"/>
          </w:tcPr>
          <w:p w14:paraId="6058B9C9" w14:textId="77777777" w:rsidR="00440C11" w:rsidRPr="000B7C18" w:rsidRDefault="00440C11" w:rsidP="00440C11">
            <w:pPr>
              <w:rPr>
                <w:rFonts w:ascii="Arial" w:hAnsi="Arial" w:cs="Arial"/>
              </w:rPr>
            </w:pPr>
          </w:p>
        </w:tc>
        <w:tc>
          <w:tcPr>
            <w:tcW w:w="3261" w:type="dxa"/>
          </w:tcPr>
          <w:p w14:paraId="46DC4F20" w14:textId="77777777" w:rsidR="00440C11" w:rsidRPr="000B7C18" w:rsidRDefault="00440C11" w:rsidP="00440C11">
            <w:pPr>
              <w:rPr>
                <w:rFonts w:ascii="Arial" w:hAnsi="Arial" w:cs="Arial"/>
              </w:rPr>
            </w:pPr>
          </w:p>
        </w:tc>
        <w:tc>
          <w:tcPr>
            <w:tcW w:w="2835" w:type="dxa"/>
          </w:tcPr>
          <w:p w14:paraId="257F51AD" w14:textId="6DE61722" w:rsidR="002E227C" w:rsidRPr="002E227C" w:rsidRDefault="002E227C" w:rsidP="002E227C">
            <w:pPr>
              <w:pStyle w:val="FootnoteText"/>
              <w:rPr>
                <w:rFonts w:ascii="Arial" w:hAnsi="Arial" w:cs="Arial"/>
                <w:sz w:val="22"/>
                <w:szCs w:val="22"/>
              </w:rPr>
            </w:pPr>
            <w:r w:rsidRPr="002E227C">
              <w:rPr>
                <w:rFonts w:ascii="Arial" w:hAnsi="Arial" w:cs="Arial"/>
                <w:sz w:val="22"/>
                <w:szCs w:val="22"/>
              </w:rPr>
              <w:t xml:space="preserve">Dorset Council Guidance notes for residential developments (May 2020) </w:t>
            </w:r>
            <w:hyperlink r:id="rId27" w:history="1">
              <w:r w:rsidR="007716D5" w:rsidRPr="00BD04A5">
                <w:rPr>
                  <w:rStyle w:val="Hyperlink"/>
                  <w:rFonts w:ascii="Arial" w:hAnsi="Arial" w:cs="Arial"/>
                </w:rPr>
                <w:t>cf0f517c-9a18-038d-54a5-4a7b8180d7f3 (dorsetcouncil.gov.uk)</w:t>
              </w:r>
            </w:hyperlink>
          </w:p>
          <w:p w14:paraId="0CD4692D" w14:textId="01320430" w:rsidR="00440C11" w:rsidRPr="000B7C18" w:rsidRDefault="00440C11" w:rsidP="00440C11">
            <w:pPr>
              <w:rPr>
                <w:rFonts w:ascii="Arial" w:hAnsi="Arial" w:cs="Arial"/>
              </w:rPr>
            </w:pPr>
          </w:p>
        </w:tc>
      </w:tr>
      <w:tr w:rsidR="005A098D" w:rsidRPr="00F22613" w14:paraId="386A6C69" w14:textId="77777777" w:rsidTr="009A1565">
        <w:tc>
          <w:tcPr>
            <w:tcW w:w="4212" w:type="dxa"/>
            <w:shd w:val="clear" w:color="auto" w:fill="C5E0B3" w:themeFill="accent6" w:themeFillTint="66"/>
          </w:tcPr>
          <w:p w14:paraId="0E240EC2" w14:textId="77777777" w:rsidR="005A098D" w:rsidRPr="00AA31FB" w:rsidRDefault="005A098D" w:rsidP="00ED758A">
            <w:pPr>
              <w:pStyle w:val="Heading3"/>
            </w:pPr>
            <w:bookmarkStart w:id="12" w:name="_Toc153184834"/>
            <w:r w:rsidRPr="00AA31FB">
              <w:t>Conserving water resources</w:t>
            </w:r>
            <w:bookmarkEnd w:id="12"/>
          </w:p>
        </w:tc>
        <w:tc>
          <w:tcPr>
            <w:tcW w:w="6237" w:type="dxa"/>
            <w:shd w:val="clear" w:color="auto" w:fill="C5E0B3" w:themeFill="accent6" w:themeFillTint="66"/>
          </w:tcPr>
          <w:p w14:paraId="1856D3B7" w14:textId="77777777" w:rsidR="005A098D" w:rsidRPr="00AA31FB" w:rsidRDefault="005A098D" w:rsidP="005A098D">
            <w:pPr>
              <w:pStyle w:val="Heading3"/>
              <w:numPr>
                <w:ilvl w:val="0"/>
                <w:numId w:val="0"/>
              </w:numPr>
              <w:ind w:left="357"/>
            </w:pPr>
          </w:p>
        </w:tc>
        <w:tc>
          <w:tcPr>
            <w:tcW w:w="1985" w:type="dxa"/>
            <w:shd w:val="clear" w:color="auto" w:fill="C5E0B3" w:themeFill="accent6" w:themeFillTint="66"/>
          </w:tcPr>
          <w:p w14:paraId="5604BF8A" w14:textId="77777777" w:rsidR="005A098D" w:rsidRPr="00AA31FB" w:rsidRDefault="005A098D" w:rsidP="005A098D">
            <w:pPr>
              <w:pStyle w:val="Heading3"/>
              <w:numPr>
                <w:ilvl w:val="0"/>
                <w:numId w:val="0"/>
              </w:numPr>
              <w:ind w:left="357"/>
            </w:pPr>
          </w:p>
        </w:tc>
        <w:tc>
          <w:tcPr>
            <w:tcW w:w="1842" w:type="dxa"/>
            <w:shd w:val="clear" w:color="auto" w:fill="C5E0B3" w:themeFill="accent6" w:themeFillTint="66"/>
          </w:tcPr>
          <w:p w14:paraId="0F34E37B" w14:textId="77777777" w:rsidR="005A098D" w:rsidRPr="00AA31FB" w:rsidRDefault="005A098D" w:rsidP="005A098D">
            <w:pPr>
              <w:pStyle w:val="Heading3"/>
              <w:numPr>
                <w:ilvl w:val="0"/>
                <w:numId w:val="0"/>
              </w:numPr>
              <w:ind w:left="357"/>
            </w:pPr>
          </w:p>
        </w:tc>
        <w:tc>
          <w:tcPr>
            <w:tcW w:w="3261" w:type="dxa"/>
            <w:shd w:val="clear" w:color="auto" w:fill="C5E0B3" w:themeFill="accent6" w:themeFillTint="66"/>
          </w:tcPr>
          <w:p w14:paraId="7B07B10F" w14:textId="77777777" w:rsidR="005A098D" w:rsidRPr="00AA31FB" w:rsidRDefault="005A098D" w:rsidP="005A098D">
            <w:pPr>
              <w:pStyle w:val="Heading3"/>
              <w:numPr>
                <w:ilvl w:val="0"/>
                <w:numId w:val="0"/>
              </w:numPr>
              <w:ind w:left="357"/>
            </w:pPr>
          </w:p>
        </w:tc>
        <w:tc>
          <w:tcPr>
            <w:tcW w:w="2835" w:type="dxa"/>
            <w:shd w:val="clear" w:color="auto" w:fill="C5E0B3" w:themeFill="accent6" w:themeFillTint="66"/>
          </w:tcPr>
          <w:p w14:paraId="31B99A8A" w14:textId="6A63B502" w:rsidR="005A098D" w:rsidRPr="00AA31FB" w:rsidRDefault="005A098D" w:rsidP="005A098D">
            <w:pPr>
              <w:pStyle w:val="Heading3"/>
              <w:numPr>
                <w:ilvl w:val="0"/>
                <w:numId w:val="0"/>
              </w:numPr>
              <w:ind w:left="357"/>
            </w:pPr>
          </w:p>
        </w:tc>
      </w:tr>
      <w:tr w:rsidR="00A80347" w:rsidRPr="000B7C18" w14:paraId="7AE58B09" w14:textId="77777777" w:rsidTr="005A098D">
        <w:tc>
          <w:tcPr>
            <w:tcW w:w="4212" w:type="dxa"/>
          </w:tcPr>
          <w:p w14:paraId="259F4E5E" w14:textId="69B69183" w:rsidR="0020621A" w:rsidRPr="000B7C18" w:rsidRDefault="00647B74" w:rsidP="00440C11">
            <w:pPr>
              <w:rPr>
                <w:rFonts w:ascii="Arial" w:hAnsi="Arial" w:cs="Arial"/>
              </w:rPr>
            </w:pPr>
            <w:r>
              <w:rPr>
                <w:rFonts w:ascii="Arial" w:hAnsi="Arial" w:cs="Arial"/>
              </w:rPr>
              <w:t xml:space="preserve">4.1 </w:t>
            </w:r>
            <w:r w:rsidR="0020621A" w:rsidRPr="000B7C18">
              <w:rPr>
                <w:rFonts w:ascii="Arial" w:hAnsi="Arial" w:cs="Arial"/>
              </w:rPr>
              <w:t>Can you demonstrate that water consumption will be minimised?</w:t>
            </w:r>
          </w:p>
        </w:tc>
        <w:tc>
          <w:tcPr>
            <w:tcW w:w="6237" w:type="dxa"/>
          </w:tcPr>
          <w:p w14:paraId="22C51841" w14:textId="26C48668" w:rsidR="0020621A" w:rsidRDefault="00A00A6A" w:rsidP="00440C11">
            <w:pPr>
              <w:rPr>
                <w:rFonts w:ascii="Arial" w:hAnsi="Arial" w:cs="Arial"/>
              </w:rPr>
            </w:pPr>
            <w:r w:rsidRPr="000B7C18">
              <w:rPr>
                <w:rFonts w:ascii="Arial" w:hAnsi="Arial" w:cs="Arial"/>
              </w:rPr>
              <w:t>Explain in the Sustainability Statement how water consumption will be minimised</w:t>
            </w:r>
            <w:r w:rsidR="002A5C04">
              <w:rPr>
                <w:rFonts w:ascii="Arial" w:hAnsi="Arial" w:cs="Arial"/>
              </w:rPr>
              <w:t>, with reference to proposed fittings where appropriate. Include indicative specifications for how dwellings will reduce internal water usage; or</w:t>
            </w:r>
          </w:p>
          <w:p w14:paraId="1115F290" w14:textId="77777777" w:rsidR="002A5C04" w:rsidRPr="000B7C18" w:rsidRDefault="002A5C04" w:rsidP="00440C11">
            <w:pPr>
              <w:rPr>
                <w:rFonts w:ascii="Arial" w:hAnsi="Arial" w:cs="Arial"/>
              </w:rPr>
            </w:pPr>
          </w:p>
          <w:p w14:paraId="2E9D962B" w14:textId="77777777" w:rsidR="00A00A6A" w:rsidRDefault="00A00A6A" w:rsidP="00440C11">
            <w:pPr>
              <w:rPr>
                <w:rFonts w:ascii="Arial" w:hAnsi="Arial" w:cs="Arial"/>
              </w:rPr>
            </w:pPr>
            <w:r w:rsidRPr="000B7C18">
              <w:rPr>
                <w:rFonts w:ascii="Arial" w:hAnsi="Arial" w:cs="Arial"/>
              </w:rPr>
              <w:t>Include relevant water efficiency calculations, with an explanation of the technologies used to achieve this</w:t>
            </w:r>
            <w:r w:rsidR="002A0331">
              <w:rPr>
                <w:rFonts w:ascii="Arial" w:hAnsi="Arial" w:cs="Arial"/>
              </w:rPr>
              <w:t xml:space="preserve">, </w:t>
            </w:r>
            <w:r w:rsidR="002A0331" w:rsidRPr="000B7C18">
              <w:rPr>
                <w:rFonts w:ascii="Arial" w:hAnsi="Arial" w:cs="Arial"/>
              </w:rPr>
              <w:t xml:space="preserve">reflecting Government guidance of reducing from 125 litres to 110 litres per person per day </w:t>
            </w:r>
            <w:r w:rsidR="002A0331">
              <w:rPr>
                <w:rFonts w:ascii="Arial" w:hAnsi="Arial" w:cs="Arial"/>
              </w:rPr>
              <w:t>for dwellings</w:t>
            </w:r>
            <w:r w:rsidR="002A0331" w:rsidRPr="000B7C18">
              <w:rPr>
                <w:rFonts w:ascii="Arial" w:hAnsi="Arial" w:cs="Arial"/>
              </w:rPr>
              <w:t>.</w:t>
            </w:r>
          </w:p>
          <w:p w14:paraId="7F4A2BBE" w14:textId="77777777" w:rsidR="00C63FDA" w:rsidRDefault="00C63FDA" w:rsidP="00440C11">
            <w:pPr>
              <w:rPr>
                <w:rFonts w:ascii="Arial" w:hAnsi="Arial" w:cs="Arial"/>
              </w:rPr>
            </w:pPr>
          </w:p>
          <w:p w14:paraId="43433639" w14:textId="77777777" w:rsidR="00137694" w:rsidRDefault="00137694" w:rsidP="00440C11">
            <w:pPr>
              <w:rPr>
                <w:rFonts w:ascii="Arial" w:hAnsi="Arial" w:cs="Arial"/>
              </w:rPr>
            </w:pPr>
          </w:p>
          <w:p w14:paraId="6B8E20D2" w14:textId="48B3A9E1" w:rsidR="0009147D" w:rsidRPr="000B7C18" w:rsidRDefault="0009147D" w:rsidP="00270897">
            <w:pPr>
              <w:pStyle w:val="Responsetext"/>
              <w:ind w:left="360" w:hanging="360"/>
            </w:pPr>
          </w:p>
        </w:tc>
        <w:tc>
          <w:tcPr>
            <w:tcW w:w="1985" w:type="dxa"/>
          </w:tcPr>
          <w:p w14:paraId="58DE8C5B" w14:textId="77777777" w:rsidR="00B25CE5" w:rsidRDefault="00B25CE5" w:rsidP="000B7C18">
            <w:pPr>
              <w:rPr>
                <w:rFonts w:ascii="Arial" w:hAnsi="Arial" w:cs="Arial"/>
              </w:rPr>
            </w:pPr>
          </w:p>
          <w:p w14:paraId="185C8F60" w14:textId="40C8A327" w:rsidR="00A95E21" w:rsidRDefault="00A95E21" w:rsidP="00A95E21">
            <w:pPr>
              <w:rPr>
                <w:rFonts w:ascii="Arial" w:hAnsi="Arial" w:cs="Arial"/>
              </w:rPr>
            </w:pPr>
            <w:r>
              <w:rPr>
                <w:rFonts w:ascii="Arial" w:hAnsi="Arial" w:cs="Arial"/>
              </w:rPr>
              <w:t>C&amp;EDLP</w:t>
            </w:r>
            <w:r w:rsidRPr="000B7C18">
              <w:rPr>
                <w:rFonts w:ascii="Arial" w:hAnsi="Arial" w:cs="Arial"/>
              </w:rPr>
              <w:t xml:space="preserve"> - Policy ME3</w:t>
            </w:r>
          </w:p>
          <w:p w14:paraId="343F7912" w14:textId="77777777" w:rsidR="00A95E21" w:rsidRDefault="00A95E21" w:rsidP="00A95E21">
            <w:pPr>
              <w:rPr>
                <w:rFonts w:ascii="Arial" w:hAnsi="Arial" w:cs="Arial"/>
              </w:rPr>
            </w:pPr>
          </w:p>
          <w:p w14:paraId="5912898C" w14:textId="61DB08F4" w:rsidR="000B7C18" w:rsidRPr="000B7C18" w:rsidRDefault="00A95E21" w:rsidP="000B7C18">
            <w:pPr>
              <w:rPr>
                <w:rFonts w:ascii="Arial" w:hAnsi="Arial" w:cs="Arial"/>
              </w:rPr>
            </w:pPr>
            <w:r>
              <w:rPr>
                <w:rFonts w:ascii="Arial" w:hAnsi="Arial" w:cs="Arial"/>
              </w:rPr>
              <w:t>NDLP</w:t>
            </w:r>
            <w:r w:rsidR="000B7C18" w:rsidRPr="000B7C18">
              <w:rPr>
                <w:rFonts w:ascii="Arial" w:hAnsi="Arial" w:cs="Arial"/>
              </w:rPr>
              <w:t xml:space="preserve"> – Policy 3</w:t>
            </w:r>
          </w:p>
          <w:p w14:paraId="6665C5C3" w14:textId="77777777" w:rsidR="00B25CE5" w:rsidRDefault="00B25CE5" w:rsidP="000B7C18">
            <w:pPr>
              <w:rPr>
                <w:rFonts w:ascii="Arial" w:hAnsi="Arial" w:cs="Arial"/>
              </w:rPr>
            </w:pPr>
          </w:p>
          <w:p w14:paraId="468E0CBA" w14:textId="755BEF2F" w:rsidR="00B25CE5" w:rsidRPr="000B7C18" w:rsidRDefault="00B25CE5" w:rsidP="000B7C18">
            <w:pPr>
              <w:rPr>
                <w:rFonts w:ascii="Arial" w:hAnsi="Arial" w:cs="Arial"/>
              </w:rPr>
            </w:pPr>
            <w:r>
              <w:rPr>
                <w:rFonts w:ascii="Arial" w:hAnsi="Arial" w:cs="Arial"/>
              </w:rPr>
              <w:t>NPPF – Para 154</w:t>
            </w:r>
          </w:p>
        </w:tc>
        <w:tc>
          <w:tcPr>
            <w:tcW w:w="1842" w:type="dxa"/>
          </w:tcPr>
          <w:p w14:paraId="528B1FE6" w14:textId="77777777" w:rsidR="0020621A" w:rsidRPr="000B7C18" w:rsidRDefault="0020621A" w:rsidP="00440C11">
            <w:pPr>
              <w:rPr>
                <w:rFonts w:ascii="Arial" w:hAnsi="Arial" w:cs="Arial"/>
              </w:rPr>
            </w:pPr>
          </w:p>
        </w:tc>
        <w:tc>
          <w:tcPr>
            <w:tcW w:w="3261" w:type="dxa"/>
          </w:tcPr>
          <w:p w14:paraId="3E539CB6" w14:textId="77777777" w:rsidR="0020621A" w:rsidRPr="000B7C18" w:rsidRDefault="0020621A" w:rsidP="00440C11">
            <w:pPr>
              <w:rPr>
                <w:rFonts w:ascii="Arial" w:hAnsi="Arial" w:cs="Arial"/>
              </w:rPr>
            </w:pPr>
          </w:p>
        </w:tc>
        <w:tc>
          <w:tcPr>
            <w:tcW w:w="2835" w:type="dxa"/>
          </w:tcPr>
          <w:p w14:paraId="4EE29220" w14:textId="74A2BFD6" w:rsidR="0020621A" w:rsidRDefault="00A00A6A" w:rsidP="00440C11">
            <w:pPr>
              <w:rPr>
                <w:rFonts w:ascii="Arial" w:hAnsi="Arial" w:cs="Arial"/>
              </w:rPr>
            </w:pPr>
            <w:r w:rsidRPr="000B7C18">
              <w:rPr>
                <w:rFonts w:ascii="Arial" w:hAnsi="Arial" w:cs="Arial"/>
              </w:rPr>
              <w:t xml:space="preserve">The </w:t>
            </w:r>
            <w:r w:rsidR="009A1565">
              <w:rPr>
                <w:rFonts w:ascii="Arial" w:hAnsi="Arial" w:cs="Arial"/>
              </w:rPr>
              <w:t>Unified Water Label (water calculator)</w:t>
            </w:r>
            <w:r w:rsidRPr="000B7C18">
              <w:rPr>
                <w:rFonts w:ascii="Arial" w:hAnsi="Arial" w:cs="Arial"/>
              </w:rPr>
              <w:t xml:space="preserve">: </w:t>
            </w:r>
          </w:p>
          <w:p w14:paraId="66853DCC" w14:textId="60FB7403" w:rsidR="009A1565" w:rsidRPr="009A1565" w:rsidRDefault="00D26924" w:rsidP="00440C11">
            <w:pPr>
              <w:rPr>
                <w:rFonts w:ascii="Arial" w:hAnsi="Arial" w:cs="Arial"/>
              </w:rPr>
            </w:pPr>
            <w:hyperlink r:id="rId28" w:history="1">
              <w:r w:rsidR="009A1565" w:rsidRPr="009A1565">
                <w:rPr>
                  <w:rStyle w:val="Hyperlink"/>
                  <w:rFonts w:ascii="Arial" w:hAnsi="Arial" w:cs="Arial"/>
                </w:rPr>
                <w:t>Home - Unified Water Label (uwla.eu)</w:t>
              </w:r>
            </w:hyperlink>
          </w:p>
          <w:p w14:paraId="1C8AA1E1" w14:textId="77777777" w:rsidR="002A0331" w:rsidRDefault="002A0331" w:rsidP="00440C11"/>
          <w:p w14:paraId="444C20D1" w14:textId="2BEE53C3" w:rsidR="002A0331" w:rsidRPr="00F11DDA" w:rsidRDefault="002A0331" w:rsidP="00440C11">
            <w:pPr>
              <w:rPr>
                <w:rFonts w:ascii="Arial" w:hAnsi="Arial" w:cs="Arial"/>
              </w:rPr>
            </w:pPr>
            <w:r w:rsidRPr="00F11DDA">
              <w:rPr>
                <w:rFonts w:ascii="Arial" w:hAnsi="Arial" w:cs="Arial"/>
              </w:rPr>
              <w:t xml:space="preserve">Sanitation, hot water safety and water efficiency: Approved Document G: </w:t>
            </w:r>
          </w:p>
          <w:p w14:paraId="3E8692A6" w14:textId="448A1F96" w:rsidR="002A0331" w:rsidRPr="009A1565" w:rsidRDefault="00D26924" w:rsidP="00440C11">
            <w:pPr>
              <w:rPr>
                <w:rFonts w:ascii="Arial" w:hAnsi="Arial" w:cs="Arial"/>
              </w:rPr>
            </w:pPr>
            <w:hyperlink r:id="rId29" w:history="1">
              <w:r w:rsidR="00C17526" w:rsidRPr="009A1565">
                <w:rPr>
                  <w:rStyle w:val="Hyperlink"/>
                  <w:rFonts w:ascii="Arial" w:hAnsi="Arial" w:cs="Arial"/>
                </w:rPr>
                <w:t>ADG_ONLINEx.pdf (publishing.service.gov.uk)</w:t>
              </w:r>
            </w:hyperlink>
          </w:p>
          <w:p w14:paraId="380AE1C7" w14:textId="77777777" w:rsidR="00C17526" w:rsidRDefault="00C17526" w:rsidP="00440C11">
            <w:pPr>
              <w:rPr>
                <w:rFonts w:ascii="Arial" w:hAnsi="Arial" w:cs="Arial"/>
              </w:rPr>
            </w:pPr>
          </w:p>
          <w:p w14:paraId="28AFCA03" w14:textId="0CC68C8E" w:rsidR="002A0331" w:rsidRPr="000B7C18" w:rsidRDefault="002A0331" w:rsidP="00440C11">
            <w:pPr>
              <w:rPr>
                <w:rFonts w:ascii="Arial" w:hAnsi="Arial" w:cs="Arial"/>
              </w:rPr>
            </w:pPr>
            <w:r w:rsidRPr="00F11DDA">
              <w:rPr>
                <w:rFonts w:ascii="Arial" w:hAnsi="Arial" w:cs="Arial"/>
              </w:rPr>
              <w:t xml:space="preserve">BREEAM Non-domestic Buildings Technical Manual: </w:t>
            </w:r>
            <w:hyperlink r:id="rId30" w:history="1">
              <w:r w:rsidR="00F11DDA" w:rsidRPr="00BE08F8">
                <w:rPr>
                  <w:rStyle w:val="Hyperlink"/>
                  <w:rFonts w:ascii="Arial" w:hAnsi="Arial" w:cs="Arial"/>
                </w:rPr>
                <w:t>https://www.breeam.com/NC2018</w:t>
              </w:r>
            </w:hyperlink>
            <w:r w:rsidR="00F11DDA">
              <w:rPr>
                <w:rFonts w:ascii="Arial" w:hAnsi="Arial" w:cs="Arial"/>
              </w:rPr>
              <w:t xml:space="preserve"> </w:t>
            </w:r>
          </w:p>
        </w:tc>
      </w:tr>
      <w:tr w:rsidR="00A80347" w:rsidRPr="000B7C18" w14:paraId="6F204899" w14:textId="77777777" w:rsidTr="005A098D">
        <w:tc>
          <w:tcPr>
            <w:tcW w:w="4212" w:type="dxa"/>
          </w:tcPr>
          <w:p w14:paraId="766D09B0" w14:textId="1DE206CD" w:rsidR="00A00A6A" w:rsidRPr="000B7C18" w:rsidRDefault="00647B74" w:rsidP="00440C11">
            <w:pPr>
              <w:rPr>
                <w:rFonts w:ascii="Arial" w:hAnsi="Arial" w:cs="Arial"/>
              </w:rPr>
            </w:pPr>
            <w:r>
              <w:rPr>
                <w:rFonts w:ascii="Arial" w:hAnsi="Arial" w:cs="Arial"/>
              </w:rPr>
              <w:t xml:space="preserve">4.2 </w:t>
            </w:r>
            <w:r w:rsidR="00A00A6A" w:rsidRPr="000B7C18">
              <w:rPr>
                <w:rFonts w:ascii="Arial" w:hAnsi="Arial" w:cs="Arial"/>
              </w:rPr>
              <w:t>Do you include measures to conserve water through rainwater harvesting and/or water recycling?</w:t>
            </w:r>
          </w:p>
        </w:tc>
        <w:tc>
          <w:tcPr>
            <w:tcW w:w="6237" w:type="dxa"/>
          </w:tcPr>
          <w:p w14:paraId="5019A06B" w14:textId="4F265CE4" w:rsidR="00A00A6A" w:rsidRPr="000B7C18" w:rsidRDefault="00A00A6A" w:rsidP="00440C11">
            <w:pPr>
              <w:rPr>
                <w:rFonts w:ascii="Arial" w:hAnsi="Arial" w:cs="Arial"/>
              </w:rPr>
            </w:pPr>
            <w:r w:rsidRPr="000B7C18">
              <w:rPr>
                <w:rFonts w:ascii="Arial" w:hAnsi="Arial" w:cs="Arial"/>
              </w:rPr>
              <w:t>Describe water conservation measures in the Sustainability Statement.</w:t>
            </w:r>
          </w:p>
        </w:tc>
        <w:tc>
          <w:tcPr>
            <w:tcW w:w="1985" w:type="dxa"/>
          </w:tcPr>
          <w:p w14:paraId="02C03BE8" w14:textId="77777777" w:rsidR="00A95E21" w:rsidRDefault="00A95E21" w:rsidP="00A95E21">
            <w:pPr>
              <w:rPr>
                <w:rFonts w:ascii="Arial" w:hAnsi="Arial" w:cs="Arial"/>
              </w:rPr>
            </w:pPr>
            <w:r>
              <w:rPr>
                <w:rFonts w:ascii="Arial" w:hAnsi="Arial" w:cs="Arial"/>
              </w:rPr>
              <w:t>C&amp;EDLP</w:t>
            </w:r>
            <w:r w:rsidRPr="000B7C18">
              <w:rPr>
                <w:rFonts w:ascii="Arial" w:hAnsi="Arial" w:cs="Arial"/>
              </w:rPr>
              <w:t xml:space="preserve"> - Policy ME3</w:t>
            </w:r>
          </w:p>
          <w:p w14:paraId="3F0836E3" w14:textId="77777777" w:rsidR="00A95E21" w:rsidRDefault="00A95E21" w:rsidP="00A95E21">
            <w:pPr>
              <w:rPr>
                <w:rFonts w:ascii="Arial" w:hAnsi="Arial" w:cs="Arial"/>
              </w:rPr>
            </w:pPr>
          </w:p>
          <w:p w14:paraId="3D37DCEC" w14:textId="77777777" w:rsidR="00A95E21" w:rsidRDefault="00A95E21" w:rsidP="00A95E21">
            <w:pPr>
              <w:rPr>
                <w:rFonts w:ascii="Arial" w:hAnsi="Arial" w:cs="Arial"/>
              </w:rPr>
            </w:pPr>
            <w:r>
              <w:rPr>
                <w:rFonts w:ascii="Arial" w:hAnsi="Arial" w:cs="Arial"/>
              </w:rPr>
              <w:t>NDLP</w:t>
            </w:r>
            <w:r w:rsidRPr="000B7C18">
              <w:rPr>
                <w:rFonts w:ascii="Arial" w:hAnsi="Arial" w:cs="Arial"/>
              </w:rPr>
              <w:t xml:space="preserve"> – Policy 3</w:t>
            </w:r>
          </w:p>
          <w:p w14:paraId="4D5A94C4" w14:textId="77777777" w:rsidR="00A95E21" w:rsidRDefault="00A95E21" w:rsidP="00A95E21">
            <w:pPr>
              <w:rPr>
                <w:rFonts w:ascii="Arial" w:hAnsi="Arial" w:cs="Arial"/>
              </w:rPr>
            </w:pPr>
          </w:p>
          <w:p w14:paraId="2B025ABB" w14:textId="78773D28" w:rsidR="006A231F" w:rsidRPr="000B7C18" w:rsidRDefault="000B7C18" w:rsidP="000B7C18">
            <w:pPr>
              <w:rPr>
                <w:rFonts w:ascii="Arial" w:hAnsi="Arial" w:cs="Arial"/>
              </w:rPr>
            </w:pPr>
            <w:r w:rsidRPr="000B7C18">
              <w:rPr>
                <w:rFonts w:ascii="Arial" w:hAnsi="Arial" w:cs="Arial"/>
              </w:rPr>
              <w:t>WDWP – Policy ENV13</w:t>
            </w:r>
          </w:p>
          <w:p w14:paraId="493C8519" w14:textId="77777777" w:rsidR="00B25CE5" w:rsidRDefault="00B25CE5" w:rsidP="000B7C18">
            <w:pPr>
              <w:rPr>
                <w:rFonts w:ascii="Arial" w:hAnsi="Arial" w:cs="Arial"/>
              </w:rPr>
            </w:pPr>
          </w:p>
          <w:p w14:paraId="022C0FE7" w14:textId="17B87741" w:rsidR="00B25CE5" w:rsidRPr="000B7C18" w:rsidRDefault="00B25CE5" w:rsidP="000B7C18">
            <w:pPr>
              <w:rPr>
                <w:rFonts w:ascii="Arial" w:hAnsi="Arial" w:cs="Arial"/>
              </w:rPr>
            </w:pPr>
            <w:r>
              <w:rPr>
                <w:rFonts w:ascii="Arial" w:hAnsi="Arial" w:cs="Arial"/>
              </w:rPr>
              <w:t>NPPF – Para 154</w:t>
            </w:r>
          </w:p>
        </w:tc>
        <w:tc>
          <w:tcPr>
            <w:tcW w:w="1842" w:type="dxa"/>
          </w:tcPr>
          <w:p w14:paraId="6F6ABB06" w14:textId="77777777" w:rsidR="00A00A6A" w:rsidRPr="000B7C18" w:rsidRDefault="00A00A6A" w:rsidP="00440C11">
            <w:pPr>
              <w:rPr>
                <w:rFonts w:ascii="Arial" w:hAnsi="Arial" w:cs="Arial"/>
              </w:rPr>
            </w:pPr>
          </w:p>
        </w:tc>
        <w:tc>
          <w:tcPr>
            <w:tcW w:w="3261" w:type="dxa"/>
          </w:tcPr>
          <w:p w14:paraId="6C95D887" w14:textId="77777777" w:rsidR="00A00A6A" w:rsidRPr="000B7C18" w:rsidRDefault="00A00A6A" w:rsidP="00440C11">
            <w:pPr>
              <w:rPr>
                <w:rFonts w:ascii="Arial" w:hAnsi="Arial" w:cs="Arial"/>
              </w:rPr>
            </w:pPr>
          </w:p>
        </w:tc>
        <w:tc>
          <w:tcPr>
            <w:tcW w:w="2835" w:type="dxa"/>
          </w:tcPr>
          <w:p w14:paraId="386DE64F" w14:textId="69AFE273" w:rsidR="001D34F5" w:rsidRDefault="001D34F5" w:rsidP="00440C11">
            <w:pPr>
              <w:rPr>
                <w:rFonts w:ascii="Arial" w:hAnsi="Arial" w:cs="Arial"/>
              </w:rPr>
            </w:pPr>
            <w:r>
              <w:rPr>
                <w:rFonts w:ascii="Arial" w:hAnsi="Arial" w:cs="Arial"/>
              </w:rPr>
              <w:t xml:space="preserve">RHS Guidance on water collecting, storage and re-using - </w:t>
            </w:r>
          </w:p>
          <w:p w14:paraId="4BA0B3D8" w14:textId="376CFCFC" w:rsidR="00A00A6A" w:rsidRPr="000B7C18" w:rsidRDefault="00D26924" w:rsidP="00440C11">
            <w:pPr>
              <w:rPr>
                <w:rFonts w:ascii="Arial" w:hAnsi="Arial" w:cs="Arial"/>
              </w:rPr>
            </w:pPr>
            <w:hyperlink r:id="rId31" w:history="1">
              <w:r w:rsidR="001D34F5" w:rsidRPr="00E17560">
                <w:rPr>
                  <w:rStyle w:val="Hyperlink"/>
                  <w:rFonts w:ascii="Arial" w:hAnsi="Arial" w:cs="Arial"/>
                </w:rPr>
                <w:t>https://www.rhs.org.uk/garden-jobs/water-collecting-storing-and-using</w:t>
              </w:r>
            </w:hyperlink>
            <w:r w:rsidR="001D34F5">
              <w:rPr>
                <w:rFonts w:ascii="Arial" w:hAnsi="Arial" w:cs="Arial"/>
              </w:rPr>
              <w:t xml:space="preserve"> </w:t>
            </w:r>
          </w:p>
        </w:tc>
      </w:tr>
      <w:tr w:rsidR="005A098D" w:rsidRPr="003B636A" w14:paraId="47A16209" w14:textId="77777777" w:rsidTr="009A1565">
        <w:tc>
          <w:tcPr>
            <w:tcW w:w="4212" w:type="dxa"/>
            <w:shd w:val="clear" w:color="auto" w:fill="C5E0B3" w:themeFill="accent6" w:themeFillTint="66"/>
          </w:tcPr>
          <w:p w14:paraId="72493F7F" w14:textId="0920A340" w:rsidR="005A098D" w:rsidRPr="0095175C" w:rsidRDefault="005A098D" w:rsidP="00ED758A">
            <w:pPr>
              <w:pStyle w:val="Heading3"/>
            </w:pPr>
            <w:bookmarkStart w:id="13" w:name="_Toc153184835"/>
            <w:r>
              <w:t>I</w:t>
            </w:r>
            <w:r w:rsidRPr="0095175C">
              <w:t xml:space="preserve">ncorporating green </w:t>
            </w:r>
            <w:r w:rsidR="007E5060">
              <w:t xml:space="preserve">and blue </w:t>
            </w:r>
            <w:r w:rsidRPr="0095175C">
              <w:t>infrastructure</w:t>
            </w:r>
            <w:bookmarkEnd w:id="13"/>
            <w:r w:rsidRPr="0095175C">
              <w:t xml:space="preserve"> </w:t>
            </w:r>
          </w:p>
        </w:tc>
        <w:tc>
          <w:tcPr>
            <w:tcW w:w="6237" w:type="dxa"/>
            <w:shd w:val="clear" w:color="auto" w:fill="C5E0B3" w:themeFill="accent6" w:themeFillTint="66"/>
          </w:tcPr>
          <w:p w14:paraId="7F15F1DB" w14:textId="77777777" w:rsidR="005A098D" w:rsidRPr="0095175C" w:rsidRDefault="005A098D" w:rsidP="005A098D">
            <w:pPr>
              <w:pStyle w:val="Heading3"/>
              <w:numPr>
                <w:ilvl w:val="0"/>
                <w:numId w:val="0"/>
              </w:numPr>
              <w:ind w:left="357"/>
            </w:pPr>
          </w:p>
        </w:tc>
        <w:tc>
          <w:tcPr>
            <w:tcW w:w="1985" w:type="dxa"/>
            <w:shd w:val="clear" w:color="auto" w:fill="C5E0B3" w:themeFill="accent6" w:themeFillTint="66"/>
          </w:tcPr>
          <w:p w14:paraId="07EC4F2E" w14:textId="77777777" w:rsidR="005A098D" w:rsidRPr="0095175C" w:rsidRDefault="005A098D" w:rsidP="005A098D">
            <w:pPr>
              <w:pStyle w:val="Heading3"/>
              <w:numPr>
                <w:ilvl w:val="0"/>
                <w:numId w:val="0"/>
              </w:numPr>
              <w:ind w:left="357"/>
            </w:pPr>
          </w:p>
        </w:tc>
        <w:tc>
          <w:tcPr>
            <w:tcW w:w="1842" w:type="dxa"/>
            <w:shd w:val="clear" w:color="auto" w:fill="C5E0B3" w:themeFill="accent6" w:themeFillTint="66"/>
          </w:tcPr>
          <w:p w14:paraId="0FA64B7D" w14:textId="77777777" w:rsidR="005A098D" w:rsidRPr="0095175C" w:rsidRDefault="005A098D" w:rsidP="005A098D">
            <w:pPr>
              <w:pStyle w:val="Heading3"/>
              <w:numPr>
                <w:ilvl w:val="0"/>
                <w:numId w:val="0"/>
              </w:numPr>
              <w:ind w:left="357"/>
            </w:pPr>
          </w:p>
        </w:tc>
        <w:tc>
          <w:tcPr>
            <w:tcW w:w="3261" w:type="dxa"/>
            <w:shd w:val="clear" w:color="auto" w:fill="C5E0B3" w:themeFill="accent6" w:themeFillTint="66"/>
          </w:tcPr>
          <w:p w14:paraId="79AAC197" w14:textId="77777777" w:rsidR="005A098D" w:rsidRPr="0095175C" w:rsidRDefault="005A098D" w:rsidP="005A098D">
            <w:pPr>
              <w:pStyle w:val="Heading3"/>
              <w:numPr>
                <w:ilvl w:val="0"/>
                <w:numId w:val="0"/>
              </w:numPr>
              <w:ind w:left="357"/>
            </w:pPr>
          </w:p>
        </w:tc>
        <w:tc>
          <w:tcPr>
            <w:tcW w:w="2835" w:type="dxa"/>
            <w:shd w:val="clear" w:color="auto" w:fill="C5E0B3" w:themeFill="accent6" w:themeFillTint="66"/>
          </w:tcPr>
          <w:p w14:paraId="72191757" w14:textId="3135A6B5" w:rsidR="005A098D" w:rsidRPr="0095175C" w:rsidRDefault="005A098D" w:rsidP="005A098D">
            <w:pPr>
              <w:pStyle w:val="Heading3"/>
              <w:numPr>
                <w:ilvl w:val="0"/>
                <w:numId w:val="0"/>
              </w:numPr>
              <w:ind w:left="357"/>
            </w:pPr>
          </w:p>
        </w:tc>
      </w:tr>
      <w:tr w:rsidR="00A80347" w:rsidRPr="000B7C18" w14:paraId="75F5DE90" w14:textId="77777777" w:rsidTr="005A098D">
        <w:tc>
          <w:tcPr>
            <w:tcW w:w="4212" w:type="dxa"/>
          </w:tcPr>
          <w:p w14:paraId="6372B935" w14:textId="5057F547" w:rsidR="0095175C" w:rsidRPr="000B7C18" w:rsidRDefault="00647B74" w:rsidP="00440C11">
            <w:pPr>
              <w:rPr>
                <w:rFonts w:ascii="Arial" w:hAnsi="Arial" w:cs="Arial"/>
              </w:rPr>
            </w:pPr>
            <w:r>
              <w:rPr>
                <w:rFonts w:ascii="Arial" w:hAnsi="Arial" w:cs="Arial"/>
              </w:rPr>
              <w:t xml:space="preserve">5.1 </w:t>
            </w:r>
            <w:r w:rsidR="0095175C">
              <w:rPr>
                <w:rFonts w:ascii="Arial" w:hAnsi="Arial" w:cs="Arial"/>
              </w:rPr>
              <w:t>Do you incorporate green</w:t>
            </w:r>
            <w:r w:rsidR="00143179">
              <w:rPr>
                <w:rFonts w:ascii="Arial" w:hAnsi="Arial" w:cs="Arial"/>
              </w:rPr>
              <w:t>/blue</w:t>
            </w:r>
            <w:r w:rsidR="009A1565">
              <w:rPr>
                <w:rFonts w:ascii="Arial" w:hAnsi="Arial" w:cs="Arial"/>
              </w:rPr>
              <w:t xml:space="preserve"> </w:t>
            </w:r>
            <w:r w:rsidR="0095175C">
              <w:rPr>
                <w:rFonts w:ascii="Arial" w:hAnsi="Arial" w:cs="Arial"/>
              </w:rPr>
              <w:t>infrastructure as part of the proposal?</w:t>
            </w:r>
          </w:p>
        </w:tc>
        <w:tc>
          <w:tcPr>
            <w:tcW w:w="6237" w:type="dxa"/>
          </w:tcPr>
          <w:p w14:paraId="6AAAFD82" w14:textId="6E50C735" w:rsidR="000E069E" w:rsidRDefault="0095175C" w:rsidP="00440C11">
            <w:pPr>
              <w:rPr>
                <w:rFonts w:ascii="Arial" w:hAnsi="Arial" w:cs="Arial"/>
              </w:rPr>
            </w:pPr>
            <w:r>
              <w:rPr>
                <w:rFonts w:ascii="Arial" w:hAnsi="Arial" w:cs="Arial"/>
              </w:rPr>
              <w:t>Describe what level</w:t>
            </w:r>
            <w:r w:rsidR="000E069E">
              <w:rPr>
                <w:rFonts w:ascii="Arial" w:hAnsi="Arial" w:cs="Arial"/>
              </w:rPr>
              <w:t xml:space="preserve"> and types</w:t>
            </w:r>
            <w:r>
              <w:rPr>
                <w:rFonts w:ascii="Arial" w:hAnsi="Arial" w:cs="Arial"/>
              </w:rPr>
              <w:t xml:space="preserve"> of </w:t>
            </w:r>
            <w:r w:rsidR="00F11DDA">
              <w:rPr>
                <w:rFonts w:ascii="Arial" w:hAnsi="Arial" w:cs="Arial"/>
              </w:rPr>
              <w:t>g</w:t>
            </w:r>
            <w:r>
              <w:rPr>
                <w:rFonts w:ascii="Arial" w:hAnsi="Arial" w:cs="Arial"/>
              </w:rPr>
              <w:t xml:space="preserve">reen </w:t>
            </w:r>
            <w:r w:rsidR="00F11DDA">
              <w:rPr>
                <w:rFonts w:ascii="Arial" w:hAnsi="Arial" w:cs="Arial"/>
              </w:rPr>
              <w:t>i</w:t>
            </w:r>
            <w:r>
              <w:rPr>
                <w:rFonts w:ascii="Arial" w:hAnsi="Arial" w:cs="Arial"/>
              </w:rPr>
              <w:t xml:space="preserve">nfrastructure </w:t>
            </w:r>
            <w:r w:rsidR="000E069E">
              <w:rPr>
                <w:rFonts w:ascii="Arial" w:hAnsi="Arial" w:cs="Arial"/>
              </w:rPr>
              <w:t>are</w:t>
            </w:r>
            <w:r w:rsidR="003A0032">
              <w:rPr>
                <w:rFonts w:ascii="Arial" w:hAnsi="Arial" w:cs="Arial"/>
              </w:rPr>
              <w:t xml:space="preserve"> provided and how this is incorporated into the proposa</w:t>
            </w:r>
            <w:r w:rsidR="000E069E">
              <w:rPr>
                <w:rFonts w:ascii="Arial" w:hAnsi="Arial" w:cs="Arial"/>
              </w:rPr>
              <w:t>l.</w:t>
            </w:r>
            <w:r w:rsidR="00C0549E">
              <w:rPr>
                <w:rFonts w:ascii="Arial" w:hAnsi="Arial" w:cs="Arial"/>
              </w:rPr>
              <w:t xml:space="preserve"> Include details of on-sit</w:t>
            </w:r>
            <w:r w:rsidR="00680C3E">
              <w:rPr>
                <w:rFonts w:ascii="Arial" w:hAnsi="Arial" w:cs="Arial"/>
              </w:rPr>
              <w:t>e</w:t>
            </w:r>
            <w:r w:rsidR="00C0549E">
              <w:rPr>
                <w:rFonts w:ascii="Arial" w:hAnsi="Arial" w:cs="Arial"/>
              </w:rPr>
              <w:t xml:space="preserve"> and off-site provision</w:t>
            </w:r>
            <w:r w:rsidR="00955BF2">
              <w:rPr>
                <w:rFonts w:ascii="Arial" w:hAnsi="Arial" w:cs="Arial"/>
              </w:rPr>
              <w:t xml:space="preserve"> and any information about how this contributes towards addressing climate change (both adaptation and </w:t>
            </w:r>
            <w:r w:rsidR="00AC3580">
              <w:rPr>
                <w:rFonts w:ascii="Arial" w:hAnsi="Arial" w:cs="Arial"/>
              </w:rPr>
              <w:t>mitigation)</w:t>
            </w:r>
            <w:r w:rsidR="00C0549E">
              <w:rPr>
                <w:rFonts w:ascii="Arial" w:hAnsi="Arial" w:cs="Arial"/>
              </w:rPr>
              <w:t>.</w:t>
            </w:r>
          </w:p>
          <w:p w14:paraId="4E31AE54" w14:textId="77777777" w:rsidR="001C2568" w:rsidRDefault="001C2568" w:rsidP="00440C11">
            <w:pPr>
              <w:rPr>
                <w:rFonts w:ascii="Arial" w:hAnsi="Arial" w:cs="Arial"/>
              </w:rPr>
            </w:pPr>
          </w:p>
          <w:p w14:paraId="28DE7136" w14:textId="1AAB16C8" w:rsidR="001C2568" w:rsidRDefault="001C2568" w:rsidP="00440C11">
            <w:pPr>
              <w:rPr>
                <w:rFonts w:ascii="Arial" w:hAnsi="Arial" w:cs="Arial"/>
              </w:rPr>
            </w:pPr>
            <w:r>
              <w:rPr>
                <w:rFonts w:ascii="Arial" w:hAnsi="Arial" w:cs="Arial"/>
              </w:rPr>
              <w:lastRenderedPageBreak/>
              <w:t xml:space="preserve">Confirm how any existing green infrastructure is being retained in </w:t>
            </w:r>
            <w:r w:rsidR="00EA4FD0">
              <w:rPr>
                <w:rFonts w:ascii="Arial" w:hAnsi="Arial" w:cs="Arial"/>
              </w:rPr>
              <w:t>the</w:t>
            </w:r>
            <w:r>
              <w:rPr>
                <w:rFonts w:ascii="Arial" w:hAnsi="Arial" w:cs="Arial"/>
              </w:rPr>
              <w:t xml:space="preserve"> development. </w:t>
            </w:r>
          </w:p>
          <w:p w14:paraId="5C377416" w14:textId="77777777" w:rsidR="000E069E" w:rsidRDefault="000E069E" w:rsidP="00440C11">
            <w:pPr>
              <w:rPr>
                <w:rFonts w:ascii="Arial" w:hAnsi="Arial" w:cs="Arial"/>
              </w:rPr>
            </w:pPr>
          </w:p>
          <w:p w14:paraId="0358F9A3" w14:textId="77777777" w:rsidR="000E069E" w:rsidRDefault="000E069E" w:rsidP="00440C11">
            <w:pPr>
              <w:rPr>
                <w:rFonts w:ascii="Arial" w:hAnsi="Arial" w:cs="Arial"/>
              </w:rPr>
            </w:pPr>
          </w:p>
          <w:p w14:paraId="43381F1D" w14:textId="566D6541" w:rsidR="003A0032" w:rsidRPr="000E069E" w:rsidRDefault="003A0032" w:rsidP="008B7DB1">
            <w:pPr>
              <w:rPr>
                <w:rFonts w:ascii="Arial" w:hAnsi="Arial" w:cs="Arial"/>
                <w:color w:val="242424"/>
                <w:shd w:val="clear" w:color="auto" w:fill="FFFFFF"/>
              </w:rPr>
            </w:pPr>
          </w:p>
        </w:tc>
        <w:tc>
          <w:tcPr>
            <w:tcW w:w="1985" w:type="dxa"/>
          </w:tcPr>
          <w:p w14:paraId="669BD988" w14:textId="77777777" w:rsidR="00A95E21" w:rsidRDefault="00A95E21" w:rsidP="00A95E21">
            <w:pPr>
              <w:rPr>
                <w:rFonts w:ascii="Arial" w:hAnsi="Arial" w:cs="Arial"/>
              </w:rPr>
            </w:pPr>
            <w:r>
              <w:rPr>
                <w:rFonts w:ascii="Arial" w:hAnsi="Arial" w:cs="Arial"/>
              </w:rPr>
              <w:lastRenderedPageBreak/>
              <w:t xml:space="preserve">C&amp;EDLP Policy </w:t>
            </w:r>
            <w:r w:rsidRPr="00DB6734">
              <w:rPr>
                <w:rFonts w:ascii="Arial" w:hAnsi="Arial" w:cs="Arial"/>
              </w:rPr>
              <w:t>HE4</w:t>
            </w:r>
          </w:p>
          <w:p w14:paraId="59E3FE3A" w14:textId="77777777" w:rsidR="00A95E21" w:rsidRDefault="00A95E21" w:rsidP="00A95E21">
            <w:pPr>
              <w:rPr>
                <w:rFonts w:ascii="Arial" w:hAnsi="Arial" w:cs="Arial"/>
              </w:rPr>
            </w:pPr>
          </w:p>
          <w:p w14:paraId="5DA5E071" w14:textId="24F62545" w:rsidR="00DB6734" w:rsidRDefault="00A95E21" w:rsidP="002A0331">
            <w:pPr>
              <w:rPr>
                <w:rFonts w:ascii="Arial" w:hAnsi="Arial" w:cs="Arial"/>
              </w:rPr>
            </w:pPr>
            <w:r>
              <w:rPr>
                <w:rFonts w:ascii="Arial" w:hAnsi="Arial" w:cs="Arial"/>
              </w:rPr>
              <w:t>NDLP</w:t>
            </w:r>
            <w:r w:rsidR="00DB6734">
              <w:rPr>
                <w:rFonts w:ascii="Arial" w:hAnsi="Arial" w:cs="Arial"/>
              </w:rPr>
              <w:t xml:space="preserve"> </w:t>
            </w:r>
            <w:r>
              <w:rPr>
                <w:rFonts w:ascii="Arial" w:hAnsi="Arial" w:cs="Arial"/>
              </w:rPr>
              <w:t xml:space="preserve">- </w:t>
            </w:r>
            <w:r w:rsidR="00DB6734">
              <w:rPr>
                <w:rFonts w:ascii="Arial" w:hAnsi="Arial" w:cs="Arial"/>
              </w:rPr>
              <w:t>Policy 15</w:t>
            </w:r>
          </w:p>
          <w:p w14:paraId="1262B376" w14:textId="6F8B6FEF" w:rsidR="00DB6734" w:rsidRDefault="00DB6734" w:rsidP="002A0331">
            <w:pPr>
              <w:rPr>
                <w:rFonts w:ascii="Arial" w:hAnsi="Arial" w:cs="Arial"/>
              </w:rPr>
            </w:pPr>
          </w:p>
          <w:p w14:paraId="53521B42" w14:textId="68519C8C" w:rsidR="00DB6734" w:rsidRDefault="00A95E21" w:rsidP="002A0331">
            <w:pPr>
              <w:rPr>
                <w:rFonts w:ascii="Arial" w:hAnsi="Arial" w:cs="Arial"/>
              </w:rPr>
            </w:pPr>
            <w:r>
              <w:rPr>
                <w:rFonts w:ascii="Arial" w:hAnsi="Arial" w:cs="Arial"/>
              </w:rPr>
              <w:t>PLP -</w:t>
            </w:r>
            <w:r w:rsidR="00DB6734">
              <w:rPr>
                <w:rFonts w:ascii="Arial" w:hAnsi="Arial" w:cs="Arial"/>
              </w:rPr>
              <w:t xml:space="preserve"> Policy GI</w:t>
            </w:r>
          </w:p>
          <w:p w14:paraId="09F79595" w14:textId="77777777" w:rsidR="00A95E21" w:rsidRDefault="00A95E21" w:rsidP="00A95E21">
            <w:pPr>
              <w:rPr>
                <w:rFonts w:ascii="Arial" w:hAnsi="Arial" w:cs="Arial"/>
              </w:rPr>
            </w:pPr>
          </w:p>
          <w:p w14:paraId="40E5342B" w14:textId="2F0911AB" w:rsidR="00A95E21" w:rsidRDefault="00A95E21" w:rsidP="00A95E21">
            <w:pPr>
              <w:rPr>
                <w:rFonts w:ascii="Arial" w:hAnsi="Arial" w:cs="Arial"/>
              </w:rPr>
            </w:pPr>
            <w:proofErr w:type="gramStart"/>
            <w:r>
              <w:rPr>
                <w:rFonts w:ascii="Arial" w:hAnsi="Arial" w:cs="Arial"/>
              </w:rPr>
              <w:t>WD,W</w:t>
            </w:r>
            <w:proofErr w:type="gramEnd"/>
            <w:r>
              <w:rPr>
                <w:rFonts w:ascii="Arial" w:hAnsi="Arial" w:cs="Arial"/>
              </w:rPr>
              <w:t>&amp;PLP Policy ENV3</w:t>
            </w:r>
          </w:p>
          <w:p w14:paraId="1120DD81" w14:textId="77777777" w:rsidR="00DB6734" w:rsidRDefault="00DB6734" w:rsidP="002A0331">
            <w:pPr>
              <w:rPr>
                <w:rFonts w:ascii="Arial" w:hAnsi="Arial" w:cs="Arial"/>
              </w:rPr>
            </w:pPr>
          </w:p>
          <w:p w14:paraId="59B02CA2" w14:textId="77777777" w:rsidR="00B34564" w:rsidRDefault="00B34564" w:rsidP="002A0331">
            <w:pPr>
              <w:rPr>
                <w:rFonts w:ascii="Arial" w:hAnsi="Arial" w:cs="Arial"/>
              </w:rPr>
            </w:pPr>
          </w:p>
          <w:p w14:paraId="5B0E74D9" w14:textId="6CEC0317" w:rsidR="00B34564" w:rsidRDefault="00B25CE5" w:rsidP="002A0331">
            <w:pPr>
              <w:rPr>
                <w:rFonts w:ascii="Arial" w:hAnsi="Arial" w:cs="Arial"/>
              </w:rPr>
            </w:pPr>
            <w:r>
              <w:rPr>
                <w:rFonts w:ascii="Arial" w:hAnsi="Arial" w:cs="Arial"/>
              </w:rPr>
              <w:t>NPPF – Para 154</w:t>
            </w:r>
          </w:p>
        </w:tc>
        <w:tc>
          <w:tcPr>
            <w:tcW w:w="1842" w:type="dxa"/>
          </w:tcPr>
          <w:p w14:paraId="54A59674" w14:textId="77777777" w:rsidR="0095175C" w:rsidRPr="000B7C18" w:rsidRDefault="0095175C" w:rsidP="00440C11">
            <w:pPr>
              <w:rPr>
                <w:rFonts w:ascii="Arial" w:hAnsi="Arial" w:cs="Arial"/>
              </w:rPr>
            </w:pPr>
          </w:p>
        </w:tc>
        <w:tc>
          <w:tcPr>
            <w:tcW w:w="3261" w:type="dxa"/>
          </w:tcPr>
          <w:p w14:paraId="6F89B003" w14:textId="77777777" w:rsidR="0095175C" w:rsidRPr="000B7C18" w:rsidRDefault="0095175C" w:rsidP="00440C11">
            <w:pPr>
              <w:rPr>
                <w:rFonts w:ascii="Arial" w:hAnsi="Arial" w:cs="Arial"/>
              </w:rPr>
            </w:pPr>
          </w:p>
        </w:tc>
        <w:tc>
          <w:tcPr>
            <w:tcW w:w="2835" w:type="dxa"/>
          </w:tcPr>
          <w:p w14:paraId="200EB51F" w14:textId="3781B8BE" w:rsidR="0095175C" w:rsidRDefault="00012809" w:rsidP="00440C11">
            <w:pPr>
              <w:rPr>
                <w:rFonts w:ascii="Arial" w:hAnsi="Arial" w:cs="Arial"/>
              </w:rPr>
            </w:pPr>
            <w:r>
              <w:rPr>
                <w:rFonts w:ascii="Arial" w:hAnsi="Arial" w:cs="Arial"/>
              </w:rPr>
              <w:t xml:space="preserve">Investing in Green places – </w:t>
            </w:r>
            <w:proofErr w:type="gramStart"/>
            <w:r>
              <w:rPr>
                <w:rFonts w:ascii="Arial" w:hAnsi="Arial" w:cs="Arial"/>
              </w:rPr>
              <w:t>South East</w:t>
            </w:r>
            <w:proofErr w:type="gramEnd"/>
            <w:r>
              <w:rPr>
                <w:rFonts w:ascii="Arial" w:hAnsi="Arial" w:cs="Arial"/>
              </w:rPr>
              <w:t xml:space="preserve"> Dorset Green Infrastructure Strategy (2011)</w:t>
            </w:r>
          </w:p>
          <w:p w14:paraId="06993535" w14:textId="37DD4E9D" w:rsidR="00EA213C" w:rsidRDefault="00D26924" w:rsidP="00440C11">
            <w:pPr>
              <w:rPr>
                <w:rFonts w:ascii="Arial" w:hAnsi="Arial" w:cs="Arial"/>
              </w:rPr>
            </w:pPr>
            <w:hyperlink r:id="rId32" w:history="1">
              <w:r w:rsidR="00EA213C" w:rsidRPr="00E17560">
                <w:rPr>
                  <w:rStyle w:val="Hyperlink"/>
                  <w:rFonts w:ascii="Arial" w:hAnsi="Arial" w:cs="Arial"/>
                </w:rPr>
                <w:t>https://www.dorsetcouncil.gov.uk/w/south-east-</w:t>
              </w:r>
              <w:r w:rsidR="00EA213C" w:rsidRPr="00E17560">
                <w:rPr>
                  <w:rStyle w:val="Hyperlink"/>
                  <w:rFonts w:ascii="Arial" w:hAnsi="Arial" w:cs="Arial"/>
                </w:rPr>
                <w:lastRenderedPageBreak/>
                <w:t>dorset-green-infrastructure-strategy</w:t>
              </w:r>
            </w:hyperlink>
            <w:r w:rsidR="00EA213C">
              <w:rPr>
                <w:rFonts w:ascii="Arial" w:hAnsi="Arial" w:cs="Arial"/>
              </w:rPr>
              <w:t xml:space="preserve"> </w:t>
            </w:r>
          </w:p>
          <w:p w14:paraId="1922D1C3" w14:textId="77777777" w:rsidR="00B34564" w:rsidRDefault="00B34564" w:rsidP="00440C11">
            <w:pPr>
              <w:rPr>
                <w:rFonts w:ascii="Arial" w:hAnsi="Arial" w:cs="Arial"/>
              </w:rPr>
            </w:pPr>
          </w:p>
          <w:p w14:paraId="12AB4257" w14:textId="3B0C05E9" w:rsidR="00B34564" w:rsidRPr="00B34564" w:rsidRDefault="00B34564" w:rsidP="00B34564">
            <w:pPr>
              <w:rPr>
                <w:rFonts w:ascii="Arial" w:hAnsi="Arial" w:cs="Arial"/>
              </w:rPr>
            </w:pPr>
            <w:r w:rsidRPr="00B34564">
              <w:rPr>
                <w:rFonts w:ascii="Arial" w:hAnsi="Arial" w:cs="Arial"/>
              </w:rPr>
              <w:t xml:space="preserve">Natural England’s Green Infrastructure Framework </w:t>
            </w:r>
            <w:r>
              <w:rPr>
                <w:rFonts w:ascii="Arial" w:hAnsi="Arial" w:cs="Arial"/>
              </w:rPr>
              <w:t>-</w:t>
            </w:r>
            <w:hyperlink r:id="rId33" w:history="1">
              <w:r w:rsidRPr="00C504D2">
                <w:rPr>
                  <w:rStyle w:val="Hyperlink"/>
                  <w:rFonts w:ascii="Arial" w:hAnsi="Arial" w:cs="Arial"/>
                </w:rPr>
                <w:t>https://designatedsites.naturalengland.org.uk/GreenInfrastructure/Home.aspx</w:t>
              </w:r>
            </w:hyperlink>
            <w:r w:rsidRPr="00B34564">
              <w:rPr>
                <w:rFonts w:ascii="Arial" w:hAnsi="Arial" w:cs="Arial"/>
              </w:rPr>
              <w:t xml:space="preserve"> </w:t>
            </w:r>
          </w:p>
          <w:p w14:paraId="1032550F" w14:textId="6F4730AA" w:rsidR="00B34564" w:rsidRPr="000B7C18" w:rsidRDefault="00B34564" w:rsidP="00440C11">
            <w:pPr>
              <w:rPr>
                <w:rFonts w:ascii="Arial" w:hAnsi="Arial" w:cs="Arial"/>
              </w:rPr>
            </w:pPr>
          </w:p>
        </w:tc>
      </w:tr>
      <w:tr w:rsidR="005A098D" w:rsidRPr="000B7C18" w14:paraId="15AACDC7" w14:textId="77777777" w:rsidTr="009A1565">
        <w:tc>
          <w:tcPr>
            <w:tcW w:w="4212" w:type="dxa"/>
            <w:shd w:val="clear" w:color="auto" w:fill="C5E0B3" w:themeFill="accent6" w:themeFillTint="66"/>
          </w:tcPr>
          <w:p w14:paraId="2EE72C16" w14:textId="77777777" w:rsidR="005A098D" w:rsidRDefault="005A098D" w:rsidP="00ED758A">
            <w:pPr>
              <w:pStyle w:val="Heading3"/>
            </w:pPr>
            <w:bookmarkStart w:id="14" w:name="_Toc153184836"/>
            <w:r>
              <w:lastRenderedPageBreak/>
              <w:t>Sustainable drainage</w:t>
            </w:r>
            <w:bookmarkEnd w:id="14"/>
          </w:p>
        </w:tc>
        <w:tc>
          <w:tcPr>
            <w:tcW w:w="6237" w:type="dxa"/>
            <w:shd w:val="clear" w:color="auto" w:fill="C5E0B3" w:themeFill="accent6" w:themeFillTint="66"/>
          </w:tcPr>
          <w:p w14:paraId="75930129" w14:textId="77777777" w:rsidR="005A098D" w:rsidRDefault="005A098D" w:rsidP="005A098D">
            <w:pPr>
              <w:pStyle w:val="Heading3"/>
              <w:numPr>
                <w:ilvl w:val="0"/>
                <w:numId w:val="0"/>
              </w:numPr>
              <w:ind w:left="357"/>
            </w:pPr>
          </w:p>
        </w:tc>
        <w:tc>
          <w:tcPr>
            <w:tcW w:w="1985" w:type="dxa"/>
            <w:shd w:val="clear" w:color="auto" w:fill="C5E0B3" w:themeFill="accent6" w:themeFillTint="66"/>
          </w:tcPr>
          <w:p w14:paraId="23A07270" w14:textId="77777777" w:rsidR="005A098D" w:rsidRDefault="005A098D" w:rsidP="005A098D">
            <w:pPr>
              <w:pStyle w:val="Heading3"/>
              <w:numPr>
                <w:ilvl w:val="0"/>
                <w:numId w:val="0"/>
              </w:numPr>
              <w:ind w:left="357"/>
            </w:pPr>
          </w:p>
        </w:tc>
        <w:tc>
          <w:tcPr>
            <w:tcW w:w="1842" w:type="dxa"/>
            <w:shd w:val="clear" w:color="auto" w:fill="C5E0B3" w:themeFill="accent6" w:themeFillTint="66"/>
          </w:tcPr>
          <w:p w14:paraId="5D5305EE" w14:textId="77777777" w:rsidR="005A098D" w:rsidRDefault="005A098D" w:rsidP="005A098D">
            <w:pPr>
              <w:pStyle w:val="Heading3"/>
              <w:numPr>
                <w:ilvl w:val="0"/>
                <w:numId w:val="0"/>
              </w:numPr>
              <w:ind w:left="357"/>
            </w:pPr>
          </w:p>
        </w:tc>
        <w:tc>
          <w:tcPr>
            <w:tcW w:w="3261" w:type="dxa"/>
            <w:shd w:val="clear" w:color="auto" w:fill="C5E0B3" w:themeFill="accent6" w:themeFillTint="66"/>
          </w:tcPr>
          <w:p w14:paraId="55177418" w14:textId="77777777" w:rsidR="005A098D" w:rsidRDefault="005A098D" w:rsidP="005A098D">
            <w:pPr>
              <w:pStyle w:val="Heading3"/>
              <w:numPr>
                <w:ilvl w:val="0"/>
                <w:numId w:val="0"/>
              </w:numPr>
              <w:ind w:left="357"/>
            </w:pPr>
          </w:p>
        </w:tc>
        <w:tc>
          <w:tcPr>
            <w:tcW w:w="2835" w:type="dxa"/>
            <w:shd w:val="clear" w:color="auto" w:fill="C5E0B3" w:themeFill="accent6" w:themeFillTint="66"/>
          </w:tcPr>
          <w:p w14:paraId="08573C23" w14:textId="44BD5809" w:rsidR="005A098D" w:rsidRDefault="005A098D" w:rsidP="005A098D">
            <w:pPr>
              <w:pStyle w:val="Heading3"/>
              <w:numPr>
                <w:ilvl w:val="0"/>
                <w:numId w:val="0"/>
              </w:numPr>
              <w:ind w:left="357"/>
            </w:pPr>
          </w:p>
        </w:tc>
      </w:tr>
      <w:tr w:rsidR="00A80347" w:rsidRPr="000B7C18" w14:paraId="771B30A9" w14:textId="77777777" w:rsidTr="005A098D">
        <w:tc>
          <w:tcPr>
            <w:tcW w:w="4212" w:type="dxa"/>
          </w:tcPr>
          <w:p w14:paraId="3A269905" w14:textId="7AA8FC61" w:rsidR="000275B7" w:rsidRPr="000B7C18" w:rsidRDefault="00647B74" w:rsidP="00440C11">
            <w:pPr>
              <w:rPr>
                <w:rFonts w:ascii="Arial" w:hAnsi="Arial" w:cs="Arial"/>
              </w:rPr>
            </w:pPr>
            <w:r>
              <w:rPr>
                <w:rFonts w:ascii="Arial" w:hAnsi="Arial" w:cs="Arial"/>
              </w:rPr>
              <w:t xml:space="preserve">6.1 </w:t>
            </w:r>
            <w:r w:rsidR="00BF216C">
              <w:rPr>
                <w:rFonts w:ascii="Arial" w:hAnsi="Arial" w:cs="Arial"/>
              </w:rPr>
              <w:t>For major developments: d</w:t>
            </w:r>
            <w:r w:rsidR="000275B7" w:rsidRPr="000B7C18">
              <w:rPr>
                <w:rFonts w:ascii="Arial" w:hAnsi="Arial" w:cs="Arial"/>
              </w:rPr>
              <w:t>o you include sustainable drainage measure</w:t>
            </w:r>
            <w:r w:rsidR="00CE14BA" w:rsidRPr="000B7C18">
              <w:rPr>
                <w:rFonts w:ascii="Arial" w:hAnsi="Arial" w:cs="Arial"/>
              </w:rPr>
              <w:t>s as part of the proposal?</w:t>
            </w:r>
          </w:p>
        </w:tc>
        <w:tc>
          <w:tcPr>
            <w:tcW w:w="6237" w:type="dxa"/>
          </w:tcPr>
          <w:p w14:paraId="275F295C" w14:textId="749FA178" w:rsidR="00CE14BA" w:rsidRPr="000B7C18" w:rsidRDefault="00884CC9" w:rsidP="00440C11">
            <w:pPr>
              <w:rPr>
                <w:rFonts w:ascii="Arial" w:hAnsi="Arial" w:cs="Arial"/>
              </w:rPr>
            </w:pPr>
            <w:r>
              <w:rPr>
                <w:rFonts w:ascii="Arial" w:hAnsi="Arial" w:cs="Arial"/>
              </w:rPr>
              <w:t xml:space="preserve">Within the Sustainability Statement, </w:t>
            </w:r>
            <w:r w:rsidR="00230186">
              <w:rPr>
                <w:rFonts w:ascii="Arial" w:hAnsi="Arial" w:cs="Arial"/>
              </w:rPr>
              <w:t xml:space="preserve">state </w:t>
            </w:r>
            <w:r w:rsidRPr="00884CC9">
              <w:rPr>
                <w:rFonts w:ascii="Arial" w:hAnsi="Arial" w:cs="Arial"/>
              </w:rPr>
              <w:t xml:space="preserve">the approach to </w:t>
            </w:r>
            <w:proofErr w:type="spellStart"/>
            <w:r w:rsidRPr="00884CC9">
              <w:rPr>
                <w:rFonts w:ascii="Arial" w:hAnsi="Arial" w:cs="Arial"/>
              </w:rPr>
              <w:t>SuDS</w:t>
            </w:r>
            <w:proofErr w:type="spellEnd"/>
            <w:r w:rsidRPr="00884CC9">
              <w:rPr>
                <w:rFonts w:ascii="Arial" w:hAnsi="Arial" w:cs="Arial"/>
              </w:rPr>
              <w:t xml:space="preserve"> incorporated within the site in accordance with the hierarchy of drainage options</w:t>
            </w:r>
            <w:r w:rsidR="00230186">
              <w:rPr>
                <w:rFonts w:ascii="Arial" w:hAnsi="Arial" w:cs="Arial"/>
              </w:rPr>
              <w:t>, with reference to the drainage strategy as appropriate</w:t>
            </w:r>
            <w:r w:rsidR="00603C87">
              <w:rPr>
                <w:rFonts w:ascii="Arial" w:hAnsi="Arial" w:cs="Arial"/>
              </w:rPr>
              <w:t>.</w:t>
            </w:r>
          </w:p>
          <w:p w14:paraId="75C935EC" w14:textId="5229ED62" w:rsidR="00CE14BA" w:rsidRPr="000B7C18" w:rsidRDefault="00CE14BA" w:rsidP="00440C11">
            <w:pPr>
              <w:rPr>
                <w:rFonts w:ascii="Arial" w:hAnsi="Arial" w:cs="Arial"/>
              </w:rPr>
            </w:pPr>
          </w:p>
        </w:tc>
        <w:tc>
          <w:tcPr>
            <w:tcW w:w="1985" w:type="dxa"/>
          </w:tcPr>
          <w:p w14:paraId="1CB8BD7F" w14:textId="77777777" w:rsidR="00A95E21" w:rsidRDefault="00A95E21" w:rsidP="00A95E21">
            <w:pPr>
              <w:rPr>
                <w:rFonts w:ascii="Arial" w:hAnsi="Arial" w:cs="Arial"/>
              </w:rPr>
            </w:pPr>
            <w:r>
              <w:rPr>
                <w:rFonts w:ascii="Arial" w:hAnsi="Arial" w:cs="Arial"/>
              </w:rPr>
              <w:t>C&amp;EDLP</w:t>
            </w:r>
            <w:r w:rsidRPr="000B7C18">
              <w:rPr>
                <w:rFonts w:ascii="Arial" w:hAnsi="Arial" w:cs="Arial"/>
              </w:rPr>
              <w:t xml:space="preserve"> - Policy ME3</w:t>
            </w:r>
            <w:r>
              <w:rPr>
                <w:rFonts w:ascii="Arial" w:hAnsi="Arial" w:cs="Arial"/>
              </w:rPr>
              <w:t>; Policy ME6</w:t>
            </w:r>
          </w:p>
          <w:p w14:paraId="3BE2EECB" w14:textId="77777777" w:rsidR="00A95E21" w:rsidRDefault="00A95E21" w:rsidP="002A0331">
            <w:pPr>
              <w:rPr>
                <w:rFonts w:ascii="Arial" w:hAnsi="Arial" w:cs="Arial"/>
              </w:rPr>
            </w:pPr>
          </w:p>
          <w:p w14:paraId="6C067339" w14:textId="77777777" w:rsidR="002A0331" w:rsidRDefault="002A0331" w:rsidP="00440C11">
            <w:pPr>
              <w:rPr>
                <w:rFonts w:ascii="Arial" w:hAnsi="Arial" w:cs="Arial"/>
              </w:rPr>
            </w:pPr>
          </w:p>
          <w:p w14:paraId="635CC5E9" w14:textId="6C0EF51C" w:rsidR="006A231F" w:rsidRDefault="006A231F" w:rsidP="00440C11">
            <w:pPr>
              <w:rPr>
                <w:rFonts w:ascii="Arial" w:hAnsi="Arial" w:cs="Arial"/>
              </w:rPr>
            </w:pPr>
            <w:r>
              <w:rPr>
                <w:rFonts w:ascii="Arial" w:hAnsi="Arial" w:cs="Arial"/>
              </w:rPr>
              <w:t>N</w:t>
            </w:r>
            <w:r w:rsidR="00A95E21">
              <w:rPr>
                <w:rFonts w:ascii="Arial" w:hAnsi="Arial" w:cs="Arial"/>
              </w:rPr>
              <w:t>DLP</w:t>
            </w:r>
            <w:r>
              <w:rPr>
                <w:rFonts w:ascii="Arial" w:hAnsi="Arial" w:cs="Arial"/>
              </w:rPr>
              <w:t>– Policy 13</w:t>
            </w:r>
          </w:p>
          <w:p w14:paraId="13909168" w14:textId="77777777" w:rsidR="006A231F" w:rsidRDefault="006A231F" w:rsidP="00440C11">
            <w:pPr>
              <w:rPr>
                <w:rFonts w:ascii="Arial" w:hAnsi="Arial" w:cs="Arial"/>
              </w:rPr>
            </w:pPr>
          </w:p>
          <w:p w14:paraId="2AA0EAC7" w14:textId="58E9F323" w:rsidR="006A231F" w:rsidRDefault="00A95E21" w:rsidP="00440C11">
            <w:pPr>
              <w:rPr>
                <w:rFonts w:ascii="Arial" w:hAnsi="Arial" w:cs="Arial"/>
              </w:rPr>
            </w:pPr>
            <w:r>
              <w:rPr>
                <w:rFonts w:ascii="Arial" w:hAnsi="Arial" w:cs="Arial"/>
              </w:rPr>
              <w:t>PLP</w:t>
            </w:r>
            <w:r w:rsidR="006A231F">
              <w:rPr>
                <w:rFonts w:ascii="Arial" w:hAnsi="Arial" w:cs="Arial"/>
              </w:rPr>
              <w:t xml:space="preserve"> – Policy FR: Flood Risk</w:t>
            </w:r>
          </w:p>
          <w:p w14:paraId="2E192790" w14:textId="77777777" w:rsidR="00A95E21" w:rsidRDefault="00A95E21" w:rsidP="00440C11">
            <w:pPr>
              <w:rPr>
                <w:rFonts w:ascii="Arial" w:hAnsi="Arial" w:cs="Arial"/>
              </w:rPr>
            </w:pPr>
          </w:p>
          <w:p w14:paraId="4AE414EF" w14:textId="72CAB83C" w:rsidR="00A95E21" w:rsidRPr="000B7C18" w:rsidRDefault="00A95E21" w:rsidP="00A95E21">
            <w:pPr>
              <w:rPr>
                <w:rFonts w:ascii="Arial" w:hAnsi="Arial" w:cs="Arial"/>
              </w:rPr>
            </w:pPr>
            <w:proofErr w:type="gramStart"/>
            <w:r>
              <w:rPr>
                <w:rFonts w:ascii="Arial" w:hAnsi="Arial" w:cs="Arial"/>
              </w:rPr>
              <w:t>WD,W</w:t>
            </w:r>
            <w:proofErr w:type="gramEnd"/>
            <w:r>
              <w:rPr>
                <w:rFonts w:ascii="Arial" w:hAnsi="Arial" w:cs="Arial"/>
              </w:rPr>
              <w:t xml:space="preserve">&amp;PLP – Policy ENV5, </w:t>
            </w:r>
            <w:r w:rsidRPr="00104508">
              <w:rPr>
                <w:rFonts w:ascii="Arial" w:hAnsi="Arial" w:cs="Arial"/>
              </w:rPr>
              <w:t>ENV13</w:t>
            </w:r>
          </w:p>
          <w:p w14:paraId="2E7A414A" w14:textId="23277034" w:rsidR="004D785E" w:rsidRDefault="004D785E" w:rsidP="00440C11">
            <w:pPr>
              <w:rPr>
                <w:rFonts w:ascii="Arial" w:hAnsi="Arial" w:cs="Arial"/>
              </w:rPr>
            </w:pPr>
          </w:p>
          <w:p w14:paraId="43268829" w14:textId="2B0272A7" w:rsidR="00782981" w:rsidRPr="000B7C18" w:rsidRDefault="00782981" w:rsidP="00440C11">
            <w:pPr>
              <w:rPr>
                <w:rFonts w:ascii="Arial" w:hAnsi="Arial" w:cs="Arial"/>
              </w:rPr>
            </w:pPr>
          </w:p>
        </w:tc>
        <w:tc>
          <w:tcPr>
            <w:tcW w:w="1842" w:type="dxa"/>
          </w:tcPr>
          <w:p w14:paraId="38425640" w14:textId="77777777" w:rsidR="000275B7" w:rsidRPr="000B7C18" w:rsidRDefault="000275B7" w:rsidP="00440C11">
            <w:pPr>
              <w:rPr>
                <w:rFonts w:ascii="Arial" w:hAnsi="Arial" w:cs="Arial"/>
              </w:rPr>
            </w:pPr>
          </w:p>
        </w:tc>
        <w:tc>
          <w:tcPr>
            <w:tcW w:w="3261" w:type="dxa"/>
          </w:tcPr>
          <w:p w14:paraId="63F3A86B" w14:textId="77777777" w:rsidR="000275B7" w:rsidRPr="000B7C18" w:rsidRDefault="000275B7" w:rsidP="00440C11">
            <w:pPr>
              <w:rPr>
                <w:rFonts w:ascii="Arial" w:hAnsi="Arial" w:cs="Arial"/>
              </w:rPr>
            </w:pPr>
          </w:p>
        </w:tc>
        <w:tc>
          <w:tcPr>
            <w:tcW w:w="2835" w:type="dxa"/>
          </w:tcPr>
          <w:p w14:paraId="4CD9123F" w14:textId="718CD683" w:rsidR="00EA213C" w:rsidRDefault="00EA213C" w:rsidP="00440C11">
            <w:pPr>
              <w:rPr>
                <w:rFonts w:ascii="Arial" w:hAnsi="Arial" w:cs="Arial"/>
              </w:rPr>
            </w:pPr>
            <w:r>
              <w:rPr>
                <w:rFonts w:ascii="Arial" w:hAnsi="Arial" w:cs="Arial"/>
              </w:rPr>
              <w:t xml:space="preserve">Dorset Council – Surface Water Planning web page - </w:t>
            </w:r>
          </w:p>
          <w:p w14:paraId="1591028A" w14:textId="15881922" w:rsidR="000275B7" w:rsidRPr="000B7C18" w:rsidRDefault="00D26924" w:rsidP="00440C11">
            <w:pPr>
              <w:rPr>
                <w:rFonts w:ascii="Arial" w:hAnsi="Arial" w:cs="Arial"/>
              </w:rPr>
            </w:pPr>
            <w:hyperlink r:id="rId34" w:history="1">
              <w:r w:rsidR="00EA213C" w:rsidRPr="00E17560">
                <w:rPr>
                  <w:rStyle w:val="Hyperlink"/>
                  <w:rFonts w:ascii="Arial" w:hAnsi="Arial" w:cs="Arial"/>
                </w:rPr>
                <w:t>https://www.dorsetcouncil.gov.uk/w/surface-water-planning?p_l_back_url=%2Fsearch%3Fq%3Dsustainable%2Bdrainage</w:t>
              </w:r>
            </w:hyperlink>
            <w:r w:rsidR="00EA213C">
              <w:rPr>
                <w:rFonts w:ascii="Arial" w:hAnsi="Arial" w:cs="Arial"/>
              </w:rPr>
              <w:t xml:space="preserve"> </w:t>
            </w:r>
          </w:p>
        </w:tc>
      </w:tr>
      <w:tr w:rsidR="005A098D" w:rsidRPr="00C3171D" w14:paraId="073FEBE1" w14:textId="77777777" w:rsidTr="009A1565">
        <w:tc>
          <w:tcPr>
            <w:tcW w:w="4212" w:type="dxa"/>
            <w:shd w:val="clear" w:color="auto" w:fill="C5E0B3" w:themeFill="accent6" w:themeFillTint="66"/>
          </w:tcPr>
          <w:p w14:paraId="6ABBA736" w14:textId="77777777" w:rsidR="005A098D" w:rsidRPr="00ED758A" w:rsidRDefault="005A098D" w:rsidP="00ED758A">
            <w:pPr>
              <w:pStyle w:val="Heading3"/>
            </w:pPr>
            <w:bookmarkStart w:id="15" w:name="_Toc153184837"/>
            <w:r>
              <w:t>Adaptation to climate change</w:t>
            </w:r>
            <w:bookmarkEnd w:id="15"/>
          </w:p>
        </w:tc>
        <w:tc>
          <w:tcPr>
            <w:tcW w:w="6237" w:type="dxa"/>
            <w:shd w:val="clear" w:color="auto" w:fill="C5E0B3" w:themeFill="accent6" w:themeFillTint="66"/>
          </w:tcPr>
          <w:p w14:paraId="3C0AAD9E" w14:textId="77777777" w:rsidR="005A098D" w:rsidRPr="00ED758A" w:rsidRDefault="005A098D" w:rsidP="005A098D">
            <w:pPr>
              <w:pStyle w:val="Heading3"/>
              <w:numPr>
                <w:ilvl w:val="0"/>
                <w:numId w:val="0"/>
              </w:numPr>
              <w:ind w:left="357"/>
            </w:pPr>
          </w:p>
        </w:tc>
        <w:tc>
          <w:tcPr>
            <w:tcW w:w="1985" w:type="dxa"/>
            <w:shd w:val="clear" w:color="auto" w:fill="C5E0B3" w:themeFill="accent6" w:themeFillTint="66"/>
          </w:tcPr>
          <w:p w14:paraId="00B34890" w14:textId="77777777" w:rsidR="005A098D" w:rsidRPr="00ED758A" w:rsidRDefault="005A098D" w:rsidP="005A098D">
            <w:pPr>
              <w:pStyle w:val="Heading3"/>
              <w:numPr>
                <w:ilvl w:val="0"/>
                <w:numId w:val="0"/>
              </w:numPr>
              <w:ind w:left="357"/>
            </w:pPr>
          </w:p>
        </w:tc>
        <w:tc>
          <w:tcPr>
            <w:tcW w:w="1842" w:type="dxa"/>
            <w:shd w:val="clear" w:color="auto" w:fill="C5E0B3" w:themeFill="accent6" w:themeFillTint="66"/>
          </w:tcPr>
          <w:p w14:paraId="78F37EB2" w14:textId="77777777" w:rsidR="005A098D" w:rsidRPr="00ED758A" w:rsidRDefault="005A098D" w:rsidP="005A098D">
            <w:pPr>
              <w:pStyle w:val="Heading3"/>
              <w:numPr>
                <w:ilvl w:val="0"/>
                <w:numId w:val="0"/>
              </w:numPr>
              <w:ind w:left="357"/>
            </w:pPr>
          </w:p>
        </w:tc>
        <w:tc>
          <w:tcPr>
            <w:tcW w:w="3261" w:type="dxa"/>
            <w:shd w:val="clear" w:color="auto" w:fill="C5E0B3" w:themeFill="accent6" w:themeFillTint="66"/>
          </w:tcPr>
          <w:p w14:paraId="30507052" w14:textId="77777777" w:rsidR="005A098D" w:rsidRPr="00ED758A" w:rsidRDefault="005A098D" w:rsidP="005A098D">
            <w:pPr>
              <w:pStyle w:val="Heading3"/>
              <w:numPr>
                <w:ilvl w:val="0"/>
                <w:numId w:val="0"/>
              </w:numPr>
              <w:ind w:left="357"/>
            </w:pPr>
          </w:p>
        </w:tc>
        <w:tc>
          <w:tcPr>
            <w:tcW w:w="2835" w:type="dxa"/>
            <w:shd w:val="clear" w:color="auto" w:fill="C5E0B3" w:themeFill="accent6" w:themeFillTint="66"/>
          </w:tcPr>
          <w:p w14:paraId="32D7435C" w14:textId="6474AA71" w:rsidR="005A098D" w:rsidRPr="00ED758A" w:rsidRDefault="005A098D" w:rsidP="005A098D">
            <w:pPr>
              <w:pStyle w:val="Heading3"/>
              <w:numPr>
                <w:ilvl w:val="0"/>
                <w:numId w:val="0"/>
              </w:numPr>
              <w:ind w:left="357"/>
            </w:pPr>
          </w:p>
        </w:tc>
      </w:tr>
      <w:tr w:rsidR="004B1559" w:rsidRPr="000B7C18" w14:paraId="41050BDD" w14:textId="77777777" w:rsidTr="005A098D">
        <w:tc>
          <w:tcPr>
            <w:tcW w:w="4212" w:type="dxa"/>
          </w:tcPr>
          <w:p w14:paraId="680AB0DA" w14:textId="67179E1E" w:rsidR="004B1559" w:rsidRPr="000B7C18" w:rsidRDefault="00647B74" w:rsidP="004B1559">
            <w:pPr>
              <w:rPr>
                <w:rFonts w:ascii="Arial" w:hAnsi="Arial" w:cs="Arial"/>
              </w:rPr>
            </w:pPr>
            <w:r>
              <w:rPr>
                <w:rFonts w:ascii="Arial" w:hAnsi="Arial" w:cs="Arial"/>
              </w:rPr>
              <w:t xml:space="preserve">7.1 </w:t>
            </w:r>
            <w:r w:rsidR="004B1559">
              <w:rPr>
                <w:rFonts w:ascii="Arial" w:hAnsi="Arial" w:cs="Arial"/>
              </w:rPr>
              <w:t>Have you incorporated any specific climate change adaptation measures into the proposal?</w:t>
            </w:r>
          </w:p>
        </w:tc>
        <w:tc>
          <w:tcPr>
            <w:tcW w:w="6237" w:type="dxa"/>
          </w:tcPr>
          <w:p w14:paraId="41656860" w14:textId="77777777" w:rsidR="004B1559" w:rsidRDefault="00704056" w:rsidP="004B1559">
            <w:pPr>
              <w:rPr>
                <w:rFonts w:ascii="Arial" w:hAnsi="Arial" w:cs="Arial"/>
              </w:rPr>
            </w:pPr>
            <w:r>
              <w:rPr>
                <w:rFonts w:ascii="Arial" w:hAnsi="Arial" w:cs="Arial"/>
              </w:rPr>
              <w:t xml:space="preserve">Describe </w:t>
            </w:r>
            <w:r w:rsidR="004B1559">
              <w:rPr>
                <w:rFonts w:ascii="Arial" w:hAnsi="Arial" w:cs="Arial"/>
              </w:rPr>
              <w:t>any specific measures incorporated to address this issue and/or cross refer to other relevant application documents</w:t>
            </w:r>
            <w:r w:rsidR="00DD1E92">
              <w:rPr>
                <w:rFonts w:ascii="Arial" w:hAnsi="Arial" w:cs="Arial"/>
              </w:rPr>
              <w:t>.</w:t>
            </w:r>
          </w:p>
          <w:p w14:paraId="32BB0B4E" w14:textId="77777777" w:rsidR="00C70BA7" w:rsidRDefault="00C70BA7" w:rsidP="004B1559">
            <w:pPr>
              <w:rPr>
                <w:rFonts w:ascii="Arial" w:hAnsi="Arial" w:cs="Arial"/>
              </w:rPr>
            </w:pPr>
          </w:p>
          <w:p w14:paraId="7D2F85D1" w14:textId="555DE061" w:rsidR="00C70BA7" w:rsidRPr="000B7C18" w:rsidRDefault="00C70BA7" w:rsidP="00C70BA7">
            <w:pPr>
              <w:rPr>
                <w:rFonts w:ascii="Arial" w:hAnsi="Arial" w:cs="Arial"/>
              </w:rPr>
            </w:pPr>
            <w:r>
              <w:rPr>
                <w:rFonts w:ascii="Arial" w:hAnsi="Arial" w:cs="Arial"/>
              </w:rPr>
              <w:t xml:space="preserve">This could </w:t>
            </w:r>
            <w:proofErr w:type="gramStart"/>
            <w:r>
              <w:rPr>
                <w:rFonts w:ascii="Arial" w:hAnsi="Arial" w:cs="Arial"/>
              </w:rPr>
              <w:t>include:</w:t>
            </w:r>
            <w:proofErr w:type="gramEnd"/>
            <w:r>
              <w:rPr>
                <w:rFonts w:ascii="Arial" w:hAnsi="Arial" w:cs="Arial"/>
              </w:rPr>
              <w:t xml:space="preserve"> </w:t>
            </w:r>
            <w:r w:rsidRPr="00710913">
              <w:rPr>
                <w:rFonts w:ascii="Arial" w:hAnsi="Arial" w:cs="Arial"/>
              </w:rPr>
              <w:t>green roofs, increased trees and vegetation, cool/white roofs, triple glazing and raised floor levels</w:t>
            </w:r>
            <w:r>
              <w:rPr>
                <w:rFonts w:ascii="Arial" w:hAnsi="Arial" w:cs="Arial"/>
              </w:rPr>
              <w:t xml:space="preserve"> and measures against heat such as shutters, awnings, shading, cross-ventilation and night-time ventilation.</w:t>
            </w:r>
          </w:p>
        </w:tc>
        <w:tc>
          <w:tcPr>
            <w:tcW w:w="1985" w:type="dxa"/>
          </w:tcPr>
          <w:p w14:paraId="3246D810" w14:textId="77777777" w:rsidR="00A95E21" w:rsidRDefault="00A95E21" w:rsidP="00A95E21">
            <w:pPr>
              <w:rPr>
                <w:rFonts w:ascii="Arial" w:hAnsi="Arial" w:cs="Arial"/>
              </w:rPr>
            </w:pPr>
            <w:r>
              <w:rPr>
                <w:rFonts w:ascii="Arial" w:hAnsi="Arial" w:cs="Arial"/>
              </w:rPr>
              <w:t>C&amp;EDLP</w:t>
            </w:r>
            <w:r w:rsidRPr="000B7C18">
              <w:rPr>
                <w:rFonts w:ascii="Arial" w:hAnsi="Arial" w:cs="Arial"/>
              </w:rPr>
              <w:t xml:space="preserve"> - Policy ME3</w:t>
            </w:r>
            <w:r>
              <w:rPr>
                <w:rFonts w:ascii="Arial" w:hAnsi="Arial" w:cs="Arial"/>
              </w:rPr>
              <w:t xml:space="preserve">, ME6, HE2, </w:t>
            </w:r>
            <w:r w:rsidRPr="00DB6734">
              <w:rPr>
                <w:rFonts w:ascii="Arial" w:hAnsi="Arial" w:cs="Arial"/>
              </w:rPr>
              <w:t>HE4</w:t>
            </w:r>
          </w:p>
          <w:p w14:paraId="2DAB1709" w14:textId="77777777" w:rsidR="00A95E21" w:rsidRDefault="00A95E21" w:rsidP="00A95E21">
            <w:pPr>
              <w:rPr>
                <w:rFonts w:ascii="Arial" w:hAnsi="Arial" w:cs="Arial"/>
              </w:rPr>
            </w:pPr>
          </w:p>
          <w:p w14:paraId="7413BD68" w14:textId="77777777" w:rsidR="00A95E21" w:rsidRDefault="00A95E21" w:rsidP="00A95E21">
            <w:pPr>
              <w:rPr>
                <w:rFonts w:ascii="Arial" w:hAnsi="Arial" w:cs="Arial"/>
              </w:rPr>
            </w:pPr>
            <w:r>
              <w:rPr>
                <w:rFonts w:ascii="Arial" w:hAnsi="Arial" w:cs="Arial"/>
              </w:rPr>
              <w:t>NDLP – Policy 3, Policy 13, Policy 15, Policy 24</w:t>
            </w:r>
          </w:p>
          <w:p w14:paraId="64FDFD26" w14:textId="77777777" w:rsidR="00A95E21" w:rsidRDefault="00A95E21" w:rsidP="00A95E21">
            <w:pPr>
              <w:rPr>
                <w:rFonts w:ascii="Arial" w:hAnsi="Arial" w:cs="Arial"/>
              </w:rPr>
            </w:pPr>
          </w:p>
          <w:p w14:paraId="18B5D404" w14:textId="77777777" w:rsidR="00A95E21" w:rsidRDefault="00A95E21" w:rsidP="00A95E21">
            <w:pPr>
              <w:rPr>
                <w:rFonts w:ascii="Arial" w:hAnsi="Arial" w:cs="Arial"/>
              </w:rPr>
            </w:pPr>
            <w:r>
              <w:rPr>
                <w:rFonts w:ascii="Arial" w:hAnsi="Arial" w:cs="Arial"/>
              </w:rPr>
              <w:t>PLP – Policy FR, Policy D, Policy GI</w:t>
            </w:r>
          </w:p>
          <w:p w14:paraId="352E95FB" w14:textId="77777777" w:rsidR="00A95E21" w:rsidRDefault="00A95E21" w:rsidP="00A95E21">
            <w:pPr>
              <w:rPr>
                <w:rFonts w:ascii="Arial" w:hAnsi="Arial" w:cs="Arial"/>
              </w:rPr>
            </w:pPr>
          </w:p>
          <w:p w14:paraId="7CEF31C8" w14:textId="7CD92727" w:rsidR="00DD1E92" w:rsidRDefault="00DD1E92" w:rsidP="00DD1E92">
            <w:pPr>
              <w:rPr>
                <w:rFonts w:ascii="Arial" w:hAnsi="Arial" w:cs="Arial"/>
              </w:rPr>
            </w:pPr>
            <w:proofErr w:type="gramStart"/>
            <w:r>
              <w:rPr>
                <w:rFonts w:ascii="Arial" w:hAnsi="Arial" w:cs="Arial"/>
              </w:rPr>
              <w:t>WD</w:t>
            </w:r>
            <w:r w:rsidR="00A95E21">
              <w:rPr>
                <w:rFonts w:ascii="Arial" w:hAnsi="Arial" w:cs="Arial"/>
              </w:rPr>
              <w:t>,</w:t>
            </w:r>
            <w:r>
              <w:rPr>
                <w:rFonts w:ascii="Arial" w:hAnsi="Arial" w:cs="Arial"/>
              </w:rPr>
              <w:t>W</w:t>
            </w:r>
            <w:proofErr w:type="gramEnd"/>
            <w:r w:rsidR="00A95E21">
              <w:rPr>
                <w:rFonts w:ascii="Arial" w:hAnsi="Arial" w:cs="Arial"/>
              </w:rPr>
              <w:t>&amp;</w:t>
            </w:r>
            <w:r>
              <w:rPr>
                <w:rFonts w:ascii="Arial" w:hAnsi="Arial" w:cs="Arial"/>
              </w:rPr>
              <w:t>P</w:t>
            </w:r>
            <w:r w:rsidR="00A95E21">
              <w:rPr>
                <w:rFonts w:ascii="Arial" w:hAnsi="Arial" w:cs="Arial"/>
              </w:rPr>
              <w:t>LP</w:t>
            </w:r>
            <w:r>
              <w:rPr>
                <w:rFonts w:ascii="Arial" w:hAnsi="Arial" w:cs="Arial"/>
              </w:rPr>
              <w:t xml:space="preserve"> – Policie</w:t>
            </w:r>
            <w:r w:rsidR="009E4EBA">
              <w:rPr>
                <w:rFonts w:ascii="Arial" w:hAnsi="Arial" w:cs="Arial"/>
              </w:rPr>
              <w:t>s</w:t>
            </w:r>
            <w:r>
              <w:rPr>
                <w:rFonts w:ascii="Arial" w:hAnsi="Arial" w:cs="Arial"/>
              </w:rPr>
              <w:t xml:space="preserve"> </w:t>
            </w:r>
            <w:r w:rsidR="00186E32">
              <w:rPr>
                <w:rFonts w:ascii="Arial" w:hAnsi="Arial" w:cs="Arial"/>
              </w:rPr>
              <w:t xml:space="preserve">ENV3, </w:t>
            </w:r>
            <w:r>
              <w:rPr>
                <w:rFonts w:ascii="Arial" w:hAnsi="Arial" w:cs="Arial"/>
              </w:rPr>
              <w:t xml:space="preserve">ENV5, </w:t>
            </w:r>
            <w:r w:rsidR="001A33C8">
              <w:rPr>
                <w:rFonts w:ascii="Arial" w:hAnsi="Arial" w:cs="Arial"/>
              </w:rPr>
              <w:t xml:space="preserve">ENV7, </w:t>
            </w:r>
            <w:r w:rsidRPr="000B7C18">
              <w:rPr>
                <w:rFonts w:ascii="Arial" w:hAnsi="Arial" w:cs="Arial"/>
              </w:rPr>
              <w:t>ENV13</w:t>
            </w:r>
          </w:p>
          <w:p w14:paraId="73F8A616" w14:textId="77777777" w:rsidR="00DD1E92" w:rsidRDefault="00DD1E92" w:rsidP="00DD1E92">
            <w:pPr>
              <w:rPr>
                <w:rFonts w:ascii="Arial" w:hAnsi="Arial" w:cs="Arial"/>
              </w:rPr>
            </w:pPr>
          </w:p>
          <w:p w14:paraId="14DDE708" w14:textId="77777777" w:rsidR="00B25CE5" w:rsidRDefault="00B25CE5" w:rsidP="00DD1E92">
            <w:pPr>
              <w:rPr>
                <w:rFonts w:ascii="Arial" w:hAnsi="Arial" w:cs="Arial"/>
              </w:rPr>
            </w:pPr>
          </w:p>
          <w:p w14:paraId="450FC93A" w14:textId="09A7A245" w:rsidR="00B25CE5" w:rsidRDefault="00B25CE5" w:rsidP="00DD1E92">
            <w:pPr>
              <w:rPr>
                <w:rFonts w:ascii="Arial" w:hAnsi="Arial" w:cs="Arial"/>
              </w:rPr>
            </w:pPr>
            <w:r>
              <w:rPr>
                <w:rFonts w:ascii="Arial" w:hAnsi="Arial" w:cs="Arial"/>
              </w:rPr>
              <w:t>NPPF – Para 154</w:t>
            </w:r>
          </w:p>
          <w:p w14:paraId="232DA5FA" w14:textId="6E458AEA" w:rsidR="004B1559" w:rsidRDefault="004B1559" w:rsidP="004B1559">
            <w:pPr>
              <w:rPr>
                <w:rFonts w:ascii="Arial" w:hAnsi="Arial" w:cs="Arial"/>
              </w:rPr>
            </w:pPr>
          </w:p>
        </w:tc>
        <w:tc>
          <w:tcPr>
            <w:tcW w:w="1842" w:type="dxa"/>
          </w:tcPr>
          <w:p w14:paraId="294535D3" w14:textId="77777777" w:rsidR="004B1559" w:rsidRPr="000B7C18" w:rsidRDefault="004B1559" w:rsidP="004B1559">
            <w:pPr>
              <w:rPr>
                <w:rFonts w:ascii="Arial" w:hAnsi="Arial" w:cs="Arial"/>
              </w:rPr>
            </w:pPr>
          </w:p>
        </w:tc>
        <w:tc>
          <w:tcPr>
            <w:tcW w:w="3261" w:type="dxa"/>
          </w:tcPr>
          <w:p w14:paraId="5F2E9680" w14:textId="77777777" w:rsidR="004B1559" w:rsidRPr="000B7C18" w:rsidRDefault="004B1559" w:rsidP="004B1559">
            <w:pPr>
              <w:rPr>
                <w:rFonts w:ascii="Arial" w:hAnsi="Arial" w:cs="Arial"/>
              </w:rPr>
            </w:pPr>
          </w:p>
        </w:tc>
        <w:tc>
          <w:tcPr>
            <w:tcW w:w="2835" w:type="dxa"/>
          </w:tcPr>
          <w:p w14:paraId="195084D8" w14:textId="40F036DD" w:rsidR="004B1559" w:rsidRPr="000B7C18" w:rsidRDefault="00497D06" w:rsidP="004B1559">
            <w:pPr>
              <w:rPr>
                <w:rFonts w:ascii="Arial" w:hAnsi="Arial" w:cs="Arial"/>
              </w:rPr>
            </w:pPr>
            <w:r>
              <w:rPr>
                <w:rFonts w:ascii="Arial" w:hAnsi="Arial" w:cs="Arial"/>
              </w:rPr>
              <w:t xml:space="preserve">National Design Guide - </w:t>
            </w:r>
            <w:hyperlink r:id="rId35" w:history="1">
              <w:r w:rsidRPr="00522344">
                <w:rPr>
                  <w:rStyle w:val="Hyperlink"/>
                  <w:rFonts w:ascii="Arial" w:hAnsi="Arial" w:cs="Arial"/>
                </w:rPr>
                <w:t>https://www.gov.uk/government/publications/national-design-guide</w:t>
              </w:r>
            </w:hyperlink>
            <w:r>
              <w:rPr>
                <w:rFonts w:ascii="Arial" w:hAnsi="Arial" w:cs="Arial"/>
              </w:rPr>
              <w:t xml:space="preserve"> </w:t>
            </w:r>
          </w:p>
        </w:tc>
      </w:tr>
      <w:tr w:rsidR="00D858EF" w:rsidRPr="000B7C18" w14:paraId="71CB50FD" w14:textId="77777777" w:rsidTr="009A1565">
        <w:tc>
          <w:tcPr>
            <w:tcW w:w="4212" w:type="dxa"/>
            <w:shd w:val="clear" w:color="auto" w:fill="C5E0B3" w:themeFill="accent6" w:themeFillTint="66"/>
          </w:tcPr>
          <w:p w14:paraId="13E56881" w14:textId="40DF87FF" w:rsidR="00D858EF" w:rsidRDefault="00D858EF" w:rsidP="00270897">
            <w:pPr>
              <w:pStyle w:val="Heading3"/>
            </w:pPr>
            <w:bookmarkStart w:id="16" w:name="_Toc153184838"/>
            <w:r>
              <w:t>Sustainable travel</w:t>
            </w:r>
            <w:bookmarkEnd w:id="16"/>
          </w:p>
        </w:tc>
        <w:tc>
          <w:tcPr>
            <w:tcW w:w="6237" w:type="dxa"/>
            <w:shd w:val="clear" w:color="auto" w:fill="C5E0B3" w:themeFill="accent6" w:themeFillTint="66"/>
          </w:tcPr>
          <w:p w14:paraId="62E6CDA4" w14:textId="77777777" w:rsidR="00D858EF" w:rsidRDefault="00D858EF" w:rsidP="004B1559">
            <w:pPr>
              <w:rPr>
                <w:rFonts w:ascii="Arial" w:hAnsi="Arial" w:cs="Arial"/>
              </w:rPr>
            </w:pPr>
          </w:p>
        </w:tc>
        <w:tc>
          <w:tcPr>
            <w:tcW w:w="1985" w:type="dxa"/>
            <w:shd w:val="clear" w:color="auto" w:fill="C5E0B3" w:themeFill="accent6" w:themeFillTint="66"/>
          </w:tcPr>
          <w:p w14:paraId="4B6BEFEF" w14:textId="77777777" w:rsidR="00D858EF" w:rsidRDefault="00D858EF" w:rsidP="00DD1E92">
            <w:pPr>
              <w:rPr>
                <w:rFonts w:ascii="Arial" w:hAnsi="Arial" w:cs="Arial"/>
              </w:rPr>
            </w:pPr>
          </w:p>
        </w:tc>
        <w:tc>
          <w:tcPr>
            <w:tcW w:w="1842" w:type="dxa"/>
            <w:shd w:val="clear" w:color="auto" w:fill="C5E0B3" w:themeFill="accent6" w:themeFillTint="66"/>
          </w:tcPr>
          <w:p w14:paraId="06E0781F" w14:textId="77777777" w:rsidR="00D858EF" w:rsidRPr="000B7C18" w:rsidRDefault="00D858EF" w:rsidP="004B1559">
            <w:pPr>
              <w:rPr>
                <w:rFonts w:ascii="Arial" w:hAnsi="Arial" w:cs="Arial"/>
              </w:rPr>
            </w:pPr>
          </w:p>
        </w:tc>
        <w:tc>
          <w:tcPr>
            <w:tcW w:w="3261" w:type="dxa"/>
            <w:shd w:val="clear" w:color="auto" w:fill="C5E0B3" w:themeFill="accent6" w:themeFillTint="66"/>
          </w:tcPr>
          <w:p w14:paraId="6C6CFDFF" w14:textId="77777777" w:rsidR="00D858EF" w:rsidRPr="000B7C18" w:rsidRDefault="00D858EF" w:rsidP="004B1559">
            <w:pPr>
              <w:rPr>
                <w:rFonts w:ascii="Arial" w:hAnsi="Arial" w:cs="Arial"/>
              </w:rPr>
            </w:pPr>
          </w:p>
        </w:tc>
        <w:tc>
          <w:tcPr>
            <w:tcW w:w="2835" w:type="dxa"/>
            <w:shd w:val="clear" w:color="auto" w:fill="C5E0B3" w:themeFill="accent6" w:themeFillTint="66"/>
          </w:tcPr>
          <w:p w14:paraId="2C591D71" w14:textId="77777777" w:rsidR="00D858EF" w:rsidRDefault="00D858EF" w:rsidP="004B1559">
            <w:pPr>
              <w:rPr>
                <w:rFonts w:ascii="Arial" w:hAnsi="Arial" w:cs="Arial"/>
              </w:rPr>
            </w:pPr>
          </w:p>
        </w:tc>
      </w:tr>
      <w:tr w:rsidR="00D858EF" w:rsidRPr="000B7C18" w14:paraId="3CEF3EB4" w14:textId="77777777" w:rsidTr="005A098D">
        <w:tc>
          <w:tcPr>
            <w:tcW w:w="4212" w:type="dxa"/>
          </w:tcPr>
          <w:p w14:paraId="0C181C25" w14:textId="793D6E54" w:rsidR="00D858EF" w:rsidRDefault="00D858EF" w:rsidP="00E13D51">
            <w:pPr>
              <w:pStyle w:val="Tablenumber"/>
            </w:pPr>
            <w:r>
              <w:t>8.1</w:t>
            </w:r>
            <w:r w:rsidRPr="00180351">
              <w:t xml:space="preserve"> </w:t>
            </w:r>
            <w:r>
              <w:t xml:space="preserve">Are </w:t>
            </w:r>
            <w:proofErr w:type="gramStart"/>
            <w:r>
              <w:t>there</w:t>
            </w:r>
            <w:proofErr w:type="gramEnd"/>
            <w:r>
              <w:t xml:space="preserve"> publ</w:t>
            </w:r>
            <w:r w:rsidRPr="00180351">
              <w:t xml:space="preserve">ic transport </w:t>
            </w:r>
            <w:r>
              <w:t xml:space="preserve">and/or active travel options </w:t>
            </w:r>
            <w:r w:rsidRPr="00180351">
              <w:t>to and from the site propose</w:t>
            </w:r>
            <w:r>
              <w:t>d?</w:t>
            </w:r>
          </w:p>
          <w:p w14:paraId="1FBB3666" w14:textId="13FC81C7" w:rsidR="00D858EF" w:rsidRDefault="00D858EF" w:rsidP="00270897">
            <w:pPr>
              <w:pStyle w:val="Heading3"/>
              <w:numPr>
                <w:ilvl w:val="0"/>
                <w:numId w:val="0"/>
              </w:numPr>
              <w:ind w:left="357" w:hanging="357"/>
            </w:pPr>
          </w:p>
        </w:tc>
        <w:tc>
          <w:tcPr>
            <w:tcW w:w="6237" w:type="dxa"/>
          </w:tcPr>
          <w:p w14:paraId="23991CB3" w14:textId="77777777" w:rsidR="00D858EF" w:rsidRDefault="00AC23E3" w:rsidP="004B1559">
            <w:pPr>
              <w:rPr>
                <w:rFonts w:ascii="Arial" w:hAnsi="Arial" w:cs="Arial"/>
              </w:rPr>
            </w:pPr>
            <w:r>
              <w:rPr>
                <w:rFonts w:ascii="Arial" w:hAnsi="Arial" w:cs="Arial"/>
              </w:rPr>
              <w:t>State any public transport links that would serve the development.</w:t>
            </w:r>
          </w:p>
          <w:p w14:paraId="5062D5F9" w14:textId="77777777" w:rsidR="00AC23E3" w:rsidRDefault="00AC23E3" w:rsidP="004B1559">
            <w:pPr>
              <w:rPr>
                <w:rFonts w:ascii="Arial" w:hAnsi="Arial" w:cs="Arial"/>
              </w:rPr>
            </w:pPr>
          </w:p>
          <w:p w14:paraId="1086A18F" w14:textId="2F87D753" w:rsidR="00AC23E3" w:rsidRDefault="00AC23E3" w:rsidP="004B1559">
            <w:pPr>
              <w:rPr>
                <w:rFonts w:ascii="Arial" w:hAnsi="Arial" w:cs="Arial"/>
              </w:rPr>
            </w:pPr>
            <w:r>
              <w:rPr>
                <w:rFonts w:ascii="Arial" w:hAnsi="Arial" w:cs="Arial"/>
              </w:rPr>
              <w:t>S</w:t>
            </w:r>
            <w:r w:rsidR="00603C87">
              <w:rPr>
                <w:rFonts w:ascii="Arial" w:hAnsi="Arial" w:cs="Arial"/>
              </w:rPr>
              <w:t>how</w:t>
            </w:r>
            <w:r>
              <w:rPr>
                <w:rFonts w:ascii="Arial" w:hAnsi="Arial" w:cs="Arial"/>
              </w:rPr>
              <w:t xml:space="preserve"> an</w:t>
            </w:r>
            <w:r w:rsidR="0084410B">
              <w:rPr>
                <w:rFonts w:ascii="Arial" w:hAnsi="Arial" w:cs="Arial"/>
              </w:rPr>
              <w:t>y</w:t>
            </w:r>
            <w:r>
              <w:rPr>
                <w:rFonts w:ascii="Arial" w:hAnsi="Arial" w:cs="Arial"/>
              </w:rPr>
              <w:t xml:space="preserve"> </w:t>
            </w:r>
            <w:r w:rsidR="00936453">
              <w:rPr>
                <w:rFonts w:ascii="Arial" w:hAnsi="Arial" w:cs="Arial"/>
              </w:rPr>
              <w:t>existing cycle paths</w:t>
            </w:r>
            <w:r>
              <w:rPr>
                <w:rFonts w:ascii="Arial" w:hAnsi="Arial" w:cs="Arial"/>
              </w:rPr>
              <w:t xml:space="preserve"> or footpaths</w:t>
            </w:r>
            <w:r w:rsidR="005B331F">
              <w:rPr>
                <w:rFonts w:ascii="Arial" w:hAnsi="Arial" w:cs="Arial"/>
              </w:rPr>
              <w:t xml:space="preserve"> </w:t>
            </w:r>
            <w:r w:rsidR="00936453">
              <w:rPr>
                <w:rFonts w:ascii="Arial" w:hAnsi="Arial" w:cs="Arial"/>
              </w:rPr>
              <w:t>that provide links to the development</w:t>
            </w:r>
            <w:r w:rsidR="005B331F">
              <w:rPr>
                <w:rFonts w:ascii="Arial" w:hAnsi="Arial" w:cs="Arial"/>
              </w:rPr>
              <w:t>s</w:t>
            </w:r>
            <w:r>
              <w:rPr>
                <w:rFonts w:ascii="Arial" w:hAnsi="Arial" w:cs="Arial"/>
              </w:rPr>
              <w:t xml:space="preserve"> or </w:t>
            </w:r>
            <w:r w:rsidR="00936453">
              <w:rPr>
                <w:rFonts w:ascii="Arial" w:hAnsi="Arial" w:cs="Arial"/>
              </w:rPr>
              <w:t xml:space="preserve">any that are </w:t>
            </w:r>
            <w:r>
              <w:rPr>
                <w:rFonts w:ascii="Arial" w:hAnsi="Arial" w:cs="Arial"/>
              </w:rPr>
              <w:t xml:space="preserve">proposed </w:t>
            </w:r>
            <w:r w:rsidR="00936453">
              <w:rPr>
                <w:rFonts w:ascii="Arial" w:hAnsi="Arial" w:cs="Arial"/>
              </w:rPr>
              <w:t>as part of the</w:t>
            </w:r>
            <w:r>
              <w:rPr>
                <w:rFonts w:ascii="Arial" w:hAnsi="Arial" w:cs="Arial"/>
              </w:rPr>
              <w:t xml:space="preserve"> development. </w:t>
            </w:r>
          </w:p>
          <w:p w14:paraId="056AB4F6" w14:textId="77777777" w:rsidR="009619E0" w:rsidRDefault="009619E0" w:rsidP="004B1559">
            <w:pPr>
              <w:rPr>
                <w:rFonts w:ascii="Arial" w:hAnsi="Arial" w:cs="Arial"/>
              </w:rPr>
            </w:pPr>
          </w:p>
          <w:p w14:paraId="5D6FEC38" w14:textId="1BA3B082" w:rsidR="009619E0" w:rsidRDefault="009619E0" w:rsidP="004B1559">
            <w:pPr>
              <w:rPr>
                <w:rFonts w:ascii="Arial" w:hAnsi="Arial" w:cs="Arial"/>
              </w:rPr>
            </w:pPr>
            <w:r>
              <w:rPr>
                <w:rFonts w:ascii="Arial" w:hAnsi="Arial" w:cs="Arial"/>
              </w:rPr>
              <w:lastRenderedPageBreak/>
              <w:t>State measures included to support active travel, such as bicycle storage and parking.</w:t>
            </w:r>
          </w:p>
          <w:p w14:paraId="30443B7C" w14:textId="77777777" w:rsidR="00AC23E3" w:rsidRDefault="00AC23E3" w:rsidP="004B1559">
            <w:pPr>
              <w:rPr>
                <w:rFonts w:ascii="Arial" w:hAnsi="Arial" w:cs="Arial"/>
              </w:rPr>
            </w:pPr>
          </w:p>
          <w:p w14:paraId="6C22B31B" w14:textId="4872AC43" w:rsidR="00AC23E3" w:rsidRDefault="00AC23E3" w:rsidP="004B1559">
            <w:pPr>
              <w:rPr>
                <w:rFonts w:ascii="Arial" w:hAnsi="Arial" w:cs="Arial"/>
              </w:rPr>
            </w:pPr>
            <w:r>
              <w:rPr>
                <w:rFonts w:ascii="Arial" w:hAnsi="Arial" w:cs="Arial"/>
              </w:rPr>
              <w:t xml:space="preserve">Cross </w:t>
            </w:r>
            <w:proofErr w:type="gramStart"/>
            <w:r>
              <w:rPr>
                <w:rFonts w:ascii="Arial" w:hAnsi="Arial" w:cs="Arial"/>
              </w:rPr>
              <w:t>refer</w:t>
            </w:r>
            <w:proofErr w:type="gramEnd"/>
            <w:r>
              <w:rPr>
                <w:rFonts w:ascii="Arial" w:hAnsi="Arial" w:cs="Arial"/>
              </w:rPr>
              <w:t xml:space="preserve"> to other relevant application documents</w:t>
            </w:r>
            <w:r w:rsidR="00AB0404">
              <w:rPr>
                <w:rFonts w:ascii="Arial" w:hAnsi="Arial" w:cs="Arial"/>
              </w:rPr>
              <w:t>, such as travel plans,</w:t>
            </w:r>
            <w:r>
              <w:rPr>
                <w:rFonts w:ascii="Arial" w:hAnsi="Arial" w:cs="Arial"/>
              </w:rPr>
              <w:t xml:space="preserve"> as appropriate.</w:t>
            </w:r>
          </w:p>
        </w:tc>
        <w:tc>
          <w:tcPr>
            <w:tcW w:w="1985" w:type="dxa"/>
          </w:tcPr>
          <w:p w14:paraId="4112FC98" w14:textId="421DF74E" w:rsidR="00AF7675" w:rsidRDefault="00AF7675" w:rsidP="00DD1E92">
            <w:pPr>
              <w:rPr>
                <w:rFonts w:ascii="Arial" w:hAnsi="Arial" w:cs="Arial"/>
              </w:rPr>
            </w:pPr>
            <w:r>
              <w:rPr>
                <w:rFonts w:ascii="Arial" w:hAnsi="Arial" w:cs="Arial"/>
              </w:rPr>
              <w:lastRenderedPageBreak/>
              <w:t>C&amp;EDLP - Policy KS11</w:t>
            </w:r>
          </w:p>
          <w:p w14:paraId="164F2289" w14:textId="77777777" w:rsidR="00AF7675" w:rsidRDefault="00AF7675" w:rsidP="00DD1E92">
            <w:pPr>
              <w:rPr>
                <w:rFonts w:ascii="Arial" w:hAnsi="Arial" w:cs="Arial"/>
              </w:rPr>
            </w:pPr>
          </w:p>
          <w:p w14:paraId="6A1CD807" w14:textId="545A0ADB" w:rsidR="00AF7675" w:rsidRDefault="00AF7675" w:rsidP="00DD1E92">
            <w:pPr>
              <w:rPr>
                <w:rFonts w:ascii="Arial" w:hAnsi="Arial" w:cs="Arial"/>
              </w:rPr>
            </w:pPr>
            <w:r>
              <w:rPr>
                <w:rFonts w:ascii="Arial" w:hAnsi="Arial" w:cs="Arial"/>
              </w:rPr>
              <w:t>NDLP - Policy 13 (Requirement for walking and cycling)</w:t>
            </w:r>
          </w:p>
          <w:p w14:paraId="2804DABA" w14:textId="77777777" w:rsidR="00AF7675" w:rsidRDefault="00AF7675" w:rsidP="00DD1E92">
            <w:pPr>
              <w:rPr>
                <w:rFonts w:ascii="Arial" w:hAnsi="Arial" w:cs="Arial"/>
              </w:rPr>
            </w:pPr>
          </w:p>
          <w:p w14:paraId="4ACCD4F9" w14:textId="40A61FB4" w:rsidR="00AF7675" w:rsidRDefault="00AF7675" w:rsidP="00DD1E92">
            <w:pPr>
              <w:rPr>
                <w:rFonts w:ascii="Arial" w:hAnsi="Arial" w:cs="Arial"/>
              </w:rPr>
            </w:pPr>
            <w:r>
              <w:rPr>
                <w:rFonts w:ascii="Arial" w:hAnsi="Arial" w:cs="Arial"/>
              </w:rPr>
              <w:t>PLP – Policy IAT</w:t>
            </w:r>
          </w:p>
          <w:p w14:paraId="68E54920" w14:textId="77777777" w:rsidR="00AF7675" w:rsidRDefault="00AF7675" w:rsidP="00DD1E92">
            <w:pPr>
              <w:rPr>
                <w:rFonts w:ascii="Arial" w:hAnsi="Arial" w:cs="Arial"/>
              </w:rPr>
            </w:pPr>
          </w:p>
          <w:p w14:paraId="2D0739D4" w14:textId="5047D419" w:rsidR="00AF7675" w:rsidRDefault="00AF7675" w:rsidP="00DD1E92">
            <w:pPr>
              <w:rPr>
                <w:rFonts w:ascii="Arial" w:hAnsi="Arial" w:cs="Arial"/>
              </w:rPr>
            </w:pPr>
            <w:proofErr w:type="gramStart"/>
            <w:r>
              <w:rPr>
                <w:rFonts w:ascii="Arial" w:hAnsi="Arial" w:cs="Arial"/>
              </w:rPr>
              <w:t>WD,W</w:t>
            </w:r>
            <w:proofErr w:type="gramEnd"/>
            <w:r>
              <w:rPr>
                <w:rFonts w:ascii="Arial" w:hAnsi="Arial" w:cs="Arial"/>
              </w:rPr>
              <w:t>&amp;PLP – Policy COM7</w:t>
            </w:r>
          </w:p>
          <w:p w14:paraId="18F2D3EB" w14:textId="77777777" w:rsidR="00AF7675" w:rsidRDefault="00AF7675" w:rsidP="00DD1E92">
            <w:pPr>
              <w:rPr>
                <w:rFonts w:ascii="Arial" w:hAnsi="Arial" w:cs="Arial"/>
              </w:rPr>
            </w:pPr>
          </w:p>
          <w:p w14:paraId="0A3DFAAA" w14:textId="5C83A30C" w:rsidR="00D858EF" w:rsidRDefault="00ED040E" w:rsidP="00DD1E92">
            <w:pPr>
              <w:rPr>
                <w:rFonts w:ascii="Arial" w:hAnsi="Arial" w:cs="Arial"/>
              </w:rPr>
            </w:pPr>
            <w:r>
              <w:rPr>
                <w:rFonts w:ascii="Arial" w:hAnsi="Arial" w:cs="Arial"/>
              </w:rPr>
              <w:t>NPPF – Para 110</w:t>
            </w:r>
          </w:p>
        </w:tc>
        <w:tc>
          <w:tcPr>
            <w:tcW w:w="1842" w:type="dxa"/>
          </w:tcPr>
          <w:p w14:paraId="06C5F5F2" w14:textId="77777777" w:rsidR="00D858EF" w:rsidRPr="000B7C18" w:rsidRDefault="00D858EF" w:rsidP="004B1559">
            <w:pPr>
              <w:rPr>
                <w:rFonts w:ascii="Arial" w:hAnsi="Arial" w:cs="Arial"/>
              </w:rPr>
            </w:pPr>
          </w:p>
        </w:tc>
        <w:tc>
          <w:tcPr>
            <w:tcW w:w="3261" w:type="dxa"/>
          </w:tcPr>
          <w:p w14:paraId="73790281" w14:textId="77777777" w:rsidR="00D858EF" w:rsidRPr="000B7C18" w:rsidRDefault="00D858EF" w:rsidP="004B1559">
            <w:pPr>
              <w:rPr>
                <w:rFonts w:ascii="Arial" w:hAnsi="Arial" w:cs="Arial"/>
              </w:rPr>
            </w:pPr>
          </w:p>
        </w:tc>
        <w:tc>
          <w:tcPr>
            <w:tcW w:w="2835" w:type="dxa"/>
          </w:tcPr>
          <w:p w14:paraId="0461F48C" w14:textId="40B55BD9" w:rsidR="00D858EF" w:rsidRPr="001D7DA8" w:rsidRDefault="00D26924" w:rsidP="004B1559">
            <w:pPr>
              <w:rPr>
                <w:rFonts w:ascii="Arial" w:hAnsi="Arial" w:cs="Arial"/>
              </w:rPr>
            </w:pPr>
            <w:hyperlink r:id="rId36" w:history="1">
              <w:r w:rsidR="001D7DA8" w:rsidRPr="001D7DA8">
                <w:rPr>
                  <w:rStyle w:val="Hyperlink"/>
                  <w:rFonts w:ascii="Arial" w:hAnsi="Arial" w:cs="Arial"/>
                </w:rPr>
                <w:t>Cycle Infrastructure Design (publishing.service.gov.uk)</w:t>
              </w:r>
            </w:hyperlink>
          </w:p>
        </w:tc>
      </w:tr>
    </w:tbl>
    <w:p w14:paraId="0392EDA3" w14:textId="77777777" w:rsidR="00497D06" w:rsidRDefault="00497D06" w:rsidP="00906E35">
      <w:pPr>
        <w:rPr>
          <w:rFonts w:ascii="Arial" w:hAnsi="Arial" w:cs="Arial"/>
        </w:rPr>
      </w:pPr>
    </w:p>
    <w:p w14:paraId="6D05BFCC" w14:textId="77777777" w:rsidR="00B7550C" w:rsidRPr="00B7550C" w:rsidRDefault="00B7550C" w:rsidP="00B7550C">
      <w:pPr>
        <w:rPr>
          <w:rFonts w:ascii="Arial" w:hAnsi="Arial" w:cs="Arial"/>
        </w:rPr>
      </w:pPr>
    </w:p>
    <w:sectPr w:rsidR="00B7550C" w:rsidRPr="00B7550C" w:rsidSect="00B7550C">
      <w:pgSz w:w="23811" w:h="16838" w:orient="landscape" w:code="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B073" w14:textId="77777777" w:rsidR="009A1546" w:rsidRDefault="009A1546" w:rsidP="00A13545">
      <w:pPr>
        <w:spacing w:after="0" w:line="240" w:lineRule="auto"/>
      </w:pPr>
      <w:r>
        <w:separator/>
      </w:r>
    </w:p>
  </w:endnote>
  <w:endnote w:type="continuationSeparator" w:id="0">
    <w:p w14:paraId="0DBCECB7" w14:textId="77777777" w:rsidR="009A1546" w:rsidRDefault="009A1546" w:rsidP="00A1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49725"/>
      <w:docPartObj>
        <w:docPartGallery w:val="Page Numbers (Bottom of Page)"/>
        <w:docPartUnique/>
      </w:docPartObj>
    </w:sdtPr>
    <w:sdtEndPr>
      <w:rPr>
        <w:noProof/>
      </w:rPr>
    </w:sdtEndPr>
    <w:sdtContent>
      <w:p w14:paraId="25840B5D" w14:textId="027AE5B1" w:rsidR="001D34F5" w:rsidRDefault="001D3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B4D6F" w14:textId="77777777" w:rsidR="001D34F5" w:rsidRDefault="001D3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F691" w14:textId="77777777" w:rsidR="009A1546" w:rsidRDefault="009A1546" w:rsidP="00A13545">
      <w:pPr>
        <w:spacing w:after="0" w:line="240" w:lineRule="auto"/>
      </w:pPr>
      <w:r>
        <w:separator/>
      </w:r>
    </w:p>
  </w:footnote>
  <w:footnote w:type="continuationSeparator" w:id="0">
    <w:p w14:paraId="1B39639F" w14:textId="77777777" w:rsidR="009A1546" w:rsidRDefault="009A1546" w:rsidP="00A13545">
      <w:pPr>
        <w:spacing w:after="0" w:line="240" w:lineRule="auto"/>
      </w:pPr>
      <w:r>
        <w:continuationSeparator/>
      </w:r>
    </w:p>
  </w:footnote>
  <w:footnote w:id="1">
    <w:p w14:paraId="2DAC0E47" w14:textId="2BF3FEC1" w:rsidR="00AF7675" w:rsidRPr="004E55B3" w:rsidRDefault="00AF7675">
      <w:pPr>
        <w:pStyle w:val="FootnoteText"/>
        <w:rPr>
          <w:rFonts w:ascii="Arial" w:hAnsi="Arial" w:cs="Arial"/>
          <w:sz w:val="18"/>
          <w:szCs w:val="18"/>
        </w:rPr>
      </w:pPr>
      <w:r w:rsidRPr="004E55B3">
        <w:rPr>
          <w:rStyle w:val="FootnoteReference"/>
          <w:rFonts w:ascii="Arial" w:hAnsi="Arial" w:cs="Arial"/>
          <w:sz w:val="18"/>
          <w:szCs w:val="18"/>
        </w:rPr>
        <w:footnoteRef/>
      </w:r>
      <w:r w:rsidRPr="004E55B3">
        <w:rPr>
          <w:rFonts w:ascii="Arial" w:hAnsi="Arial" w:cs="Arial"/>
          <w:sz w:val="18"/>
          <w:szCs w:val="18"/>
        </w:rPr>
        <w:t xml:space="preserve"> C&amp;EDLP = Christchurch &amp; East Dorset Local Plan Part 1 (2014); NDLP = North Dorset Local Plan Part 1 (2016); PLP = Purbeck Local Plan Part 1 (2012); </w:t>
      </w:r>
      <w:proofErr w:type="gramStart"/>
      <w:r w:rsidRPr="004E55B3">
        <w:rPr>
          <w:rFonts w:ascii="Arial" w:hAnsi="Arial" w:cs="Arial"/>
          <w:sz w:val="18"/>
          <w:szCs w:val="18"/>
        </w:rPr>
        <w:t>WD,W</w:t>
      </w:r>
      <w:proofErr w:type="gramEnd"/>
      <w:r w:rsidRPr="004E55B3">
        <w:rPr>
          <w:rFonts w:ascii="Arial" w:hAnsi="Arial" w:cs="Arial"/>
          <w:sz w:val="18"/>
          <w:szCs w:val="18"/>
        </w:rPr>
        <w:t>&amp;PLP = West Dorset, Weymouth &amp; Portland Local Plan (2015</w:t>
      </w:r>
      <w:r w:rsidR="00A95E21" w:rsidRPr="004E55B3">
        <w:rPr>
          <w:rFonts w:ascii="Arial" w:hAnsi="Arial" w:cs="Arial"/>
          <w:sz w:val="18"/>
          <w:szCs w:val="18"/>
        </w:rPr>
        <w:t>); BCPD Waste Plan =  Bournemouth, Christchurch, Poole &amp; Dorset Waste Plan (2019</w:t>
      </w:r>
      <w:r w:rsidR="003A2C03" w:rsidRPr="004E55B3">
        <w:rPr>
          <w:rFonts w:ascii="Arial" w:hAnsi="Arial" w:cs="Arial"/>
          <w:sz w:val="18"/>
          <w:szCs w:val="18"/>
        </w:rPr>
        <w:t>). P</w:t>
      </w:r>
      <w:r w:rsidRPr="004E55B3">
        <w:rPr>
          <w:rFonts w:ascii="Arial" w:hAnsi="Arial" w:cs="Arial"/>
          <w:sz w:val="18"/>
          <w:szCs w:val="18"/>
        </w:rPr>
        <w:t xml:space="preserve">lease refer to full policy wording and supporting text.  </w:t>
      </w:r>
    </w:p>
  </w:footnote>
  <w:footnote w:id="2">
    <w:p w14:paraId="4D047342" w14:textId="3703062F" w:rsidR="00A227CE" w:rsidRPr="004E55B3" w:rsidRDefault="00A227CE" w:rsidP="00A227CE">
      <w:pPr>
        <w:pStyle w:val="FootnoteText"/>
        <w:rPr>
          <w:rFonts w:ascii="Arial" w:hAnsi="Arial" w:cs="Arial"/>
          <w:sz w:val="18"/>
          <w:szCs w:val="18"/>
        </w:rPr>
      </w:pPr>
      <w:r w:rsidRPr="004E55B3">
        <w:rPr>
          <w:rStyle w:val="FootnoteReference"/>
          <w:rFonts w:ascii="Arial" w:hAnsi="Arial" w:cs="Arial"/>
          <w:sz w:val="18"/>
          <w:szCs w:val="18"/>
        </w:rPr>
        <w:footnoteRef/>
      </w:r>
      <w:r w:rsidRPr="004E55B3">
        <w:rPr>
          <w:rFonts w:ascii="Arial" w:hAnsi="Arial" w:cs="Arial"/>
          <w:sz w:val="18"/>
          <w:szCs w:val="18"/>
        </w:rPr>
        <w:t xml:space="preserve"> Building Regulations England Part L report</w:t>
      </w:r>
    </w:p>
  </w:footnote>
  <w:footnote w:id="3">
    <w:p w14:paraId="32CD8D5A" w14:textId="2B8A9CD9" w:rsidR="00996114" w:rsidRDefault="00996114">
      <w:pPr>
        <w:pStyle w:val="FootnoteText"/>
      </w:pPr>
      <w:r w:rsidRPr="004E55B3">
        <w:rPr>
          <w:rStyle w:val="FootnoteReference"/>
          <w:rFonts w:ascii="Arial" w:hAnsi="Arial" w:cs="Arial"/>
          <w:sz w:val="18"/>
          <w:szCs w:val="18"/>
        </w:rPr>
        <w:footnoteRef/>
      </w:r>
      <w:r w:rsidRPr="004E55B3">
        <w:rPr>
          <w:rFonts w:ascii="Arial" w:hAnsi="Arial" w:cs="Arial"/>
          <w:sz w:val="18"/>
          <w:szCs w:val="18"/>
        </w:rPr>
        <w:t xml:space="preserve"> It should be noted that different uses may have different requirements and therefore the figures should be used as a guide.</w:t>
      </w:r>
      <w:r>
        <w:t xml:space="preserve"> </w:t>
      </w:r>
    </w:p>
  </w:footnote>
  <w:footnote w:id="4">
    <w:p w14:paraId="0251419C" w14:textId="5C84DF02" w:rsidR="00884CC9" w:rsidRPr="009A1565" w:rsidRDefault="00884CC9">
      <w:pPr>
        <w:pStyle w:val="FootnoteText"/>
        <w:rPr>
          <w:rFonts w:ascii="Arial" w:hAnsi="Arial" w:cs="Arial"/>
        </w:rPr>
      </w:pPr>
      <w:r w:rsidRPr="009A1565">
        <w:rPr>
          <w:rStyle w:val="FootnoteReference"/>
          <w:rFonts w:ascii="Arial" w:hAnsi="Arial" w:cs="Arial"/>
        </w:rPr>
        <w:footnoteRef/>
      </w:r>
      <w:r w:rsidRPr="009A1565">
        <w:rPr>
          <w:rFonts w:ascii="Arial" w:hAnsi="Arial" w:cs="Arial"/>
        </w:rPr>
        <w:t xml:space="preserve"> These best</w:t>
      </w:r>
      <w:r w:rsidR="009A1565">
        <w:rPr>
          <w:rFonts w:ascii="Arial" w:hAnsi="Arial" w:cs="Arial"/>
        </w:rPr>
        <w:t xml:space="preserve"> </w:t>
      </w:r>
      <w:r w:rsidRPr="009A1565">
        <w:rPr>
          <w:rFonts w:ascii="Arial" w:hAnsi="Arial" w:cs="Arial"/>
        </w:rPr>
        <w:t xml:space="preserve">practice </w:t>
      </w:r>
      <w:r w:rsidR="009A1565">
        <w:rPr>
          <w:rFonts w:ascii="Arial" w:hAnsi="Arial" w:cs="Arial"/>
        </w:rPr>
        <w:t>objective</w:t>
      </w:r>
      <w:r w:rsidRPr="009A1565">
        <w:rPr>
          <w:rFonts w:ascii="Arial" w:hAnsi="Arial" w:cs="Arial"/>
        </w:rPr>
        <w:t xml:space="preserve">s reflect those recommended in the LETI Climate Emergency design guide - </w:t>
      </w:r>
      <w:hyperlink r:id="rId1" w:history="1">
        <w:r w:rsidR="009A1565" w:rsidRPr="00EF3974">
          <w:rPr>
            <w:rStyle w:val="Hyperlink"/>
            <w:rFonts w:ascii="Arial" w:hAnsi="Arial" w:cs="Arial"/>
          </w:rPr>
          <w:t>https://www.leti.uk/cedg</w:t>
        </w:r>
      </w:hyperlink>
      <w:r w:rsidR="009A1565">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5EB"/>
    <w:multiLevelType w:val="hybridMultilevel"/>
    <w:tmpl w:val="9E32596C"/>
    <w:lvl w:ilvl="0" w:tplc="CBE249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8295C"/>
    <w:multiLevelType w:val="hybridMultilevel"/>
    <w:tmpl w:val="B21453F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061105A"/>
    <w:multiLevelType w:val="hybridMultilevel"/>
    <w:tmpl w:val="FB4A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06F90"/>
    <w:multiLevelType w:val="hybridMultilevel"/>
    <w:tmpl w:val="77928F8E"/>
    <w:lvl w:ilvl="0" w:tplc="AB6CEC9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B7A8C"/>
    <w:multiLevelType w:val="hybridMultilevel"/>
    <w:tmpl w:val="9B2E9AD6"/>
    <w:lvl w:ilvl="0" w:tplc="05247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55886"/>
    <w:multiLevelType w:val="hybridMultilevel"/>
    <w:tmpl w:val="CECC1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317245"/>
    <w:multiLevelType w:val="hybridMultilevel"/>
    <w:tmpl w:val="23A2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30A7B"/>
    <w:multiLevelType w:val="hybridMultilevel"/>
    <w:tmpl w:val="4BE4FEC6"/>
    <w:lvl w:ilvl="0" w:tplc="087018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F46FF2"/>
    <w:multiLevelType w:val="hybridMultilevel"/>
    <w:tmpl w:val="BAA4A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E726B"/>
    <w:multiLevelType w:val="hybridMultilevel"/>
    <w:tmpl w:val="6CCA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86D46"/>
    <w:multiLevelType w:val="hybridMultilevel"/>
    <w:tmpl w:val="C8F02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E4CCF"/>
    <w:multiLevelType w:val="hybridMultilevel"/>
    <w:tmpl w:val="DD905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B76F54"/>
    <w:multiLevelType w:val="multilevel"/>
    <w:tmpl w:val="6496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1378B"/>
    <w:multiLevelType w:val="hybridMultilevel"/>
    <w:tmpl w:val="248EAE9E"/>
    <w:lvl w:ilvl="0" w:tplc="AE4C1FD2">
      <w:start w:val="1"/>
      <w:numFmt w:val="decimal"/>
      <w:pStyle w:val="Heading3"/>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D6996"/>
    <w:multiLevelType w:val="hybridMultilevel"/>
    <w:tmpl w:val="5CBE4A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7A6DB6"/>
    <w:multiLevelType w:val="hybridMultilevel"/>
    <w:tmpl w:val="BCD23D80"/>
    <w:lvl w:ilvl="0" w:tplc="CC767F78">
      <w:start w:val="1"/>
      <w:numFmt w:val="decimal"/>
      <w:lvlText w:val="%1."/>
      <w:lvlJc w:val="left"/>
      <w:pPr>
        <w:ind w:left="907" w:hanging="547"/>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064D05"/>
    <w:multiLevelType w:val="hybridMultilevel"/>
    <w:tmpl w:val="EF0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F6607"/>
    <w:multiLevelType w:val="hybridMultilevel"/>
    <w:tmpl w:val="748A5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8E47CC"/>
    <w:multiLevelType w:val="hybridMultilevel"/>
    <w:tmpl w:val="38184FB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9" w15:restartNumberingAfterBreak="0">
    <w:nsid w:val="66592AB8"/>
    <w:multiLevelType w:val="hybridMultilevel"/>
    <w:tmpl w:val="1252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643C3"/>
    <w:multiLevelType w:val="hybridMultilevel"/>
    <w:tmpl w:val="C764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D20A0"/>
    <w:multiLevelType w:val="hybridMultilevel"/>
    <w:tmpl w:val="23D28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918EF"/>
    <w:multiLevelType w:val="hybridMultilevel"/>
    <w:tmpl w:val="6408F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7D1691"/>
    <w:multiLevelType w:val="hybridMultilevel"/>
    <w:tmpl w:val="C486F7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6630022">
    <w:abstractNumId w:val="10"/>
  </w:num>
  <w:num w:numId="2" w16cid:durableId="1457412414">
    <w:abstractNumId w:val="20"/>
  </w:num>
  <w:num w:numId="3" w16cid:durableId="1552115554">
    <w:abstractNumId w:val="22"/>
  </w:num>
  <w:num w:numId="4" w16cid:durableId="1135564548">
    <w:abstractNumId w:val="4"/>
  </w:num>
  <w:num w:numId="5" w16cid:durableId="1819422971">
    <w:abstractNumId w:val="3"/>
  </w:num>
  <w:num w:numId="6" w16cid:durableId="270209245">
    <w:abstractNumId w:val="16"/>
  </w:num>
  <w:num w:numId="7" w16cid:durableId="1449860580">
    <w:abstractNumId w:val="12"/>
  </w:num>
  <w:num w:numId="8" w16cid:durableId="1724907645">
    <w:abstractNumId w:val="6"/>
  </w:num>
  <w:num w:numId="9" w16cid:durableId="678240415">
    <w:abstractNumId w:val="9"/>
  </w:num>
  <w:num w:numId="10" w16cid:durableId="1533225600">
    <w:abstractNumId w:val="14"/>
  </w:num>
  <w:num w:numId="11" w16cid:durableId="1981423851">
    <w:abstractNumId w:val="8"/>
  </w:num>
  <w:num w:numId="12" w16cid:durableId="1729382887">
    <w:abstractNumId w:val="23"/>
  </w:num>
  <w:num w:numId="13" w16cid:durableId="1887718731">
    <w:abstractNumId w:val="7"/>
  </w:num>
  <w:num w:numId="14" w16cid:durableId="572857834">
    <w:abstractNumId w:val="13"/>
  </w:num>
  <w:num w:numId="15" w16cid:durableId="896432536">
    <w:abstractNumId w:val="13"/>
    <w:lvlOverride w:ilvl="0">
      <w:startOverride w:val="1"/>
    </w:lvlOverride>
  </w:num>
  <w:num w:numId="16" w16cid:durableId="1741059444">
    <w:abstractNumId w:val="17"/>
  </w:num>
  <w:num w:numId="17" w16cid:durableId="726802570">
    <w:abstractNumId w:val="11"/>
  </w:num>
  <w:num w:numId="18" w16cid:durableId="49807970">
    <w:abstractNumId w:val="1"/>
  </w:num>
  <w:num w:numId="19" w16cid:durableId="665746662">
    <w:abstractNumId w:val="19"/>
  </w:num>
  <w:num w:numId="20" w16cid:durableId="718096537">
    <w:abstractNumId w:val="0"/>
  </w:num>
  <w:num w:numId="21" w16cid:durableId="103615323">
    <w:abstractNumId w:val="18"/>
  </w:num>
  <w:num w:numId="22" w16cid:durableId="88087054">
    <w:abstractNumId w:val="15"/>
  </w:num>
  <w:num w:numId="23" w16cid:durableId="54012099">
    <w:abstractNumId w:val="21"/>
  </w:num>
  <w:num w:numId="24" w16cid:durableId="232928915">
    <w:abstractNumId w:val="5"/>
  </w:num>
  <w:num w:numId="25" w16cid:durableId="199487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20"/>
    <w:rsid w:val="000055A1"/>
    <w:rsid w:val="000064C8"/>
    <w:rsid w:val="00011DE8"/>
    <w:rsid w:val="00012809"/>
    <w:rsid w:val="00022551"/>
    <w:rsid w:val="000275B7"/>
    <w:rsid w:val="000554A4"/>
    <w:rsid w:val="000557CA"/>
    <w:rsid w:val="00056145"/>
    <w:rsid w:val="00060928"/>
    <w:rsid w:val="0006362F"/>
    <w:rsid w:val="0006562F"/>
    <w:rsid w:val="00066618"/>
    <w:rsid w:val="00071391"/>
    <w:rsid w:val="00076446"/>
    <w:rsid w:val="00077531"/>
    <w:rsid w:val="00084807"/>
    <w:rsid w:val="00085687"/>
    <w:rsid w:val="0008794C"/>
    <w:rsid w:val="0009147D"/>
    <w:rsid w:val="000977DA"/>
    <w:rsid w:val="000A360A"/>
    <w:rsid w:val="000A3B28"/>
    <w:rsid w:val="000B0E4A"/>
    <w:rsid w:val="000B5D58"/>
    <w:rsid w:val="000B7C18"/>
    <w:rsid w:val="000C7E7C"/>
    <w:rsid w:val="000D39CA"/>
    <w:rsid w:val="000D4DB9"/>
    <w:rsid w:val="000E069E"/>
    <w:rsid w:val="000E0DEC"/>
    <w:rsid w:val="000E51E0"/>
    <w:rsid w:val="000E7816"/>
    <w:rsid w:val="000F0799"/>
    <w:rsid w:val="000F6DD3"/>
    <w:rsid w:val="00104508"/>
    <w:rsid w:val="00104555"/>
    <w:rsid w:val="00110503"/>
    <w:rsid w:val="00117C19"/>
    <w:rsid w:val="00124E6D"/>
    <w:rsid w:val="0013035B"/>
    <w:rsid w:val="00137694"/>
    <w:rsid w:val="00143179"/>
    <w:rsid w:val="001437B1"/>
    <w:rsid w:val="00146290"/>
    <w:rsid w:val="001508F7"/>
    <w:rsid w:val="00151A0C"/>
    <w:rsid w:val="0015780B"/>
    <w:rsid w:val="001714D1"/>
    <w:rsid w:val="00174AE8"/>
    <w:rsid w:val="00185226"/>
    <w:rsid w:val="00186E32"/>
    <w:rsid w:val="001A33C8"/>
    <w:rsid w:val="001A3F84"/>
    <w:rsid w:val="001A6DD0"/>
    <w:rsid w:val="001B18F2"/>
    <w:rsid w:val="001B2D6B"/>
    <w:rsid w:val="001B39C9"/>
    <w:rsid w:val="001B3F9B"/>
    <w:rsid w:val="001B7690"/>
    <w:rsid w:val="001C2568"/>
    <w:rsid w:val="001C3D2C"/>
    <w:rsid w:val="001D34F5"/>
    <w:rsid w:val="001D4C9A"/>
    <w:rsid w:val="001D7DA8"/>
    <w:rsid w:val="001F24F8"/>
    <w:rsid w:val="001F5FAE"/>
    <w:rsid w:val="001F6C88"/>
    <w:rsid w:val="00205B61"/>
    <w:rsid w:val="0020621A"/>
    <w:rsid w:val="00207F2E"/>
    <w:rsid w:val="00212B56"/>
    <w:rsid w:val="0021564A"/>
    <w:rsid w:val="00221BA1"/>
    <w:rsid w:val="00225956"/>
    <w:rsid w:val="00230186"/>
    <w:rsid w:val="00233B57"/>
    <w:rsid w:val="00235B39"/>
    <w:rsid w:val="002367B3"/>
    <w:rsid w:val="00251EF9"/>
    <w:rsid w:val="002545D7"/>
    <w:rsid w:val="002601D1"/>
    <w:rsid w:val="0026048F"/>
    <w:rsid w:val="00260840"/>
    <w:rsid w:val="00260AFC"/>
    <w:rsid w:val="002616B8"/>
    <w:rsid w:val="00262006"/>
    <w:rsid w:val="002664CE"/>
    <w:rsid w:val="002705FB"/>
    <w:rsid w:val="00270897"/>
    <w:rsid w:val="0027135C"/>
    <w:rsid w:val="00274216"/>
    <w:rsid w:val="002762AC"/>
    <w:rsid w:val="0027712C"/>
    <w:rsid w:val="00292659"/>
    <w:rsid w:val="00294597"/>
    <w:rsid w:val="002A0331"/>
    <w:rsid w:val="002A2389"/>
    <w:rsid w:val="002A33AE"/>
    <w:rsid w:val="002A5C04"/>
    <w:rsid w:val="002A7E05"/>
    <w:rsid w:val="002B0FA7"/>
    <w:rsid w:val="002B3393"/>
    <w:rsid w:val="002B677C"/>
    <w:rsid w:val="002C1AC4"/>
    <w:rsid w:val="002D2FE0"/>
    <w:rsid w:val="002D40D9"/>
    <w:rsid w:val="002D69E4"/>
    <w:rsid w:val="002E227C"/>
    <w:rsid w:val="002E33CE"/>
    <w:rsid w:val="002E7351"/>
    <w:rsid w:val="002F4DA9"/>
    <w:rsid w:val="002F5017"/>
    <w:rsid w:val="00303632"/>
    <w:rsid w:val="003118B8"/>
    <w:rsid w:val="00312655"/>
    <w:rsid w:val="00325358"/>
    <w:rsid w:val="00331CF8"/>
    <w:rsid w:val="003435DC"/>
    <w:rsid w:val="0035012F"/>
    <w:rsid w:val="0035106D"/>
    <w:rsid w:val="003536EE"/>
    <w:rsid w:val="00362C5B"/>
    <w:rsid w:val="003637DD"/>
    <w:rsid w:val="00364168"/>
    <w:rsid w:val="00364A10"/>
    <w:rsid w:val="0036721F"/>
    <w:rsid w:val="0037189A"/>
    <w:rsid w:val="00371E04"/>
    <w:rsid w:val="003721D2"/>
    <w:rsid w:val="0037699E"/>
    <w:rsid w:val="003813D3"/>
    <w:rsid w:val="003832A9"/>
    <w:rsid w:val="00385E69"/>
    <w:rsid w:val="0039034C"/>
    <w:rsid w:val="00391343"/>
    <w:rsid w:val="00391F9F"/>
    <w:rsid w:val="003A0032"/>
    <w:rsid w:val="003A0674"/>
    <w:rsid w:val="003A11AC"/>
    <w:rsid w:val="003A2C03"/>
    <w:rsid w:val="003B2441"/>
    <w:rsid w:val="003B4699"/>
    <w:rsid w:val="003B636A"/>
    <w:rsid w:val="003C5C49"/>
    <w:rsid w:val="003D46BD"/>
    <w:rsid w:val="003D5D14"/>
    <w:rsid w:val="003E52B3"/>
    <w:rsid w:val="003F41C9"/>
    <w:rsid w:val="00405C7A"/>
    <w:rsid w:val="0041173F"/>
    <w:rsid w:val="004147A0"/>
    <w:rsid w:val="0042245F"/>
    <w:rsid w:val="00424988"/>
    <w:rsid w:val="004350FB"/>
    <w:rsid w:val="00440C11"/>
    <w:rsid w:val="00446AC1"/>
    <w:rsid w:val="00451E70"/>
    <w:rsid w:val="0045587F"/>
    <w:rsid w:val="004558C8"/>
    <w:rsid w:val="00455E1C"/>
    <w:rsid w:val="00462959"/>
    <w:rsid w:val="004653C8"/>
    <w:rsid w:val="004704EF"/>
    <w:rsid w:val="004739A0"/>
    <w:rsid w:val="00475C15"/>
    <w:rsid w:val="004775D9"/>
    <w:rsid w:val="00477A08"/>
    <w:rsid w:val="004811A2"/>
    <w:rsid w:val="00486E21"/>
    <w:rsid w:val="00487580"/>
    <w:rsid w:val="00493509"/>
    <w:rsid w:val="004954C6"/>
    <w:rsid w:val="00496B42"/>
    <w:rsid w:val="00497D06"/>
    <w:rsid w:val="00497F46"/>
    <w:rsid w:val="004A1064"/>
    <w:rsid w:val="004A597F"/>
    <w:rsid w:val="004A6107"/>
    <w:rsid w:val="004B1559"/>
    <w:rsid w:val="004B3944"/>
    <w:rsid w:val="004B44C2"/>
    <w:rsid w:val="004B47E0"/>
    <w:rsid w:val="004C6029"/>
    <w:rsid w:val="004D6035"/>
    <w:rsid w:val="004D785E"/>
    <w:rsid w:val="004E1C61"/>
    <w:rsid w:val="004E42DF"/>
    <w:rsid w:val="004E55B3"/>
    <w:rsid w:val="004F0FB8"/>
    <w:rsid w:val="004F2945"/>
    <w:rsid w:val="004F33CF"/>
    <w:rsid w:val="004F4C67"/>
    <w:rsid w:val="0050172A"/>
    <w:rsid w:val="00503824"/>
    <w:rsid w:val="00506E99"/>
    <w:rsid w:val="00510AFC"/>
    <w:rsid w:val="00521295"/>
    <w:rsid w:val="0052165E"/>
    <w:rsid w:val="00522A51"/>
    <w:rsid w:val="00526316"/>
    <w:rsid w:val="005324B4"/>
    <w:rsid w:val="005335C5"/>
    <w:rsid w:val="00534862"/>
    <w:rsid w:val="0054158B"/>
    <w:rsid w:val="00541C8D"/>
    <w:rsid w:val="0055013D"/>
    <w:rsid w:val="00555001"/>
    <w:rsid w:val="00555D66"/>
    <w:rsid w:val="005578E7"/>
    <w:rsid w:val="005603CB"/>
    <w:rsid w:val="00570BE6"/>
    <w:rsid w:val="00576D5D"/>
    <w:rsid w:val="005825AD"/>
    <w:rsid w:val="00590CE4"/>
    <w:rsid w:val="005A098D"/>
    <w:rsid w:val="005A1551"/>
    <w:rsid w:val="005A38EE"/>
    <w:rsid w:val="005A5FDA"/>
    <w:rsid w:val="005B331F"/>
    <w:rsid w:val="005B3A75"/>
    <w:rsid w:val="005B64CE"/>
    <w:rsid w:val="005C661C"/>
    <w:rsid w:val="005C752D"/>
    <w:rsid w:val="005D2DF0"/>
    <w:rsid w:val="005E1E72"/>
    <w:rsid w:val="005E434B"/>
    <w:rsid w:val="005E6B5E"/>
    <w:rsid w:val="005F4E8B"/>
    <w:rsid w:val="00603C87"/>
    <w:rsid w:val="00610CCD"/>
    <w:rsid w:val="0061255A"/>
    <w:rsid w:val="00614EE1"/>
    <w:rsid w:val="00616DCE"/>
    <w:rsid w:val="00647B74"/>
    <w:rsid w:val="00671858"/>
    <w:rsid w:val="0067367E"/>
    <w:rsid w:val="00674C11"/>
    <w:rsid w:val="0067510C"/>
    <w:rsid w:val="006758A5"/>
    <w:rsid w:val="00680C3E"/>
    <w:rsid w:val="006833E9"/>
    <w:rsid w:val="00684A06"/>
    <w:rsid w:val="00685316"/>
    <w:rsid w:val="00691CCD"/>
    <w:rsid w:val="00694BA8"/>
    <w:rsid w:val="00697F95"/>
    <w:rsid w:val="006A1A20"/>
    <w:rsid w:val="006A231F"/>
    <w:rsid w:val="006B16D8"/>
    <w:rsid w:val="006B4CA5"/>
    <w:rsid w:val="006B663D"/>
    <w:rsid w:val="006E7893"/>
    <w:rsid w:val="006F3C80"/>
    <w:rsid w:val="006F4472"/>
    <w:rsid w:val="00701985"/>
    <w:rsid w:val="00701E0E"/>
    <w:rsid w:val="00704056"/>
    <w:rsid w:val="00710913"/>
    <w:rsid w:val="00720FE6"/>
    <w:rsid w:val="0072412F"/>
    <w:rsid w:val="007318C9"/>
    <w:rsid w:val="00732359"/>
    <w:rsid w:val="00736942"/>
    <w:rsid w:val="00736B7B"/>
    <w:rsid w:val="007377DD"/>
    <w:rsid w:val="00746607"/>
    <w:rsid w:val="00747EE5"/>
    <w:rsid w:val="00750A42"/>
    <w:rsid w:val="00765F41"/>
    <w:rsid w:val="007716D5"/>
    <w:rsid w:val="00782981"/>
    <w:rsid w:val="0079222F"/>
    <w:rsid w:val="00793DC0"/>
    <w:rsid w:val="00797628"/>
    <w:rsid w:val="007B34E7"/>
    <w:rsid w:val="007D069F"/>
    <w:rsid w:val="007E0586"/>
    <w:rsid w:val="007E1B07"/>
    <w:rsid w:val="007E5060"/>
    <w:rsid w:val="007E7FD8"/>
    <w:rsid w:val="008077FE"/>
    <w:rsid w:val="0081197E"/>
    <w:rsid w:val="008221BE"/>
    <w:rsid w:val="00825A43"/>
    <w:rsid w:val="00830325"/>
    <w:rsid w:val="00835884"/>
    <w:rsid w:val="00836D84"/>
    <w:rsid w:val="0083750C"/>
    <w:rsid w:val="0084048B"/>
    <w:rsid w:val="0084089A"/>
    <w:rsid w:val="0084410B"/>
    <w:rsid w:val="00847930"/>
    <w:rsid w:val="008512C0"/>
    <w:rsid w:val="008641E0"/>
    <w:rsid w:val="00872143"/>
    <w:rsid w:val="0087238C"/>
    <w:rsid w:val="00880688"/>
    <w:rsid w:val="00884CC9"/>
    <w:rsid w:val="00884D54"/>
    <w:rsid w:val="00887FC2"/>
    <w:rsid w:val="008B0C2E"/>
    <w:rsid w:val="008B7DB1"/>
    <w:rsid w:val="008C736D"/>
    <w:rsid w:val="008C78F3"/>
    <w:rsid w:val="008C7BA5"/>
    <w:rsid w:val="008D0BCF"/>
    <w:rsid w:val="008D4D68"/>
    <w:rsid w:val="008D50FE"/>
    <w:rsid w:val="008D721E"/>
    <w:rsid w:val="008E20B0"/>
    <w:rsid w:val="008E2362"/>
    <w:rsid w:val="008E6656"/>
    <w:rsid w:val="008F6EE6"/>
    <w:rsid w:val="00906E35"/>
    <w:rsid w:val="00907EE3"/>
    <w:rsid w:val="009149C4"/>
    <w:rsid w:val="00920EFD"/>
    <w:rsid w:val="00930997"/>
    <w:rsid w:val="00936453"/>
    <w:rsid w:val="0093769A"/>
    <w:rsid w:val="0095175C"/>
    <w:rsid w:val="00955BF2"/>
    <w:rsid w:val="009574DA"/>
    <w:rsid w:val="009619E0"/>
    <w:rsid w:val="009677DC"/>
    <w:rsid w:val="00975895"/>
    <w:rsid w:val="00976D9C"/>
    <w:rsid w:val="00980A0D"/>
    <w:rsid w:val="00980EA8"/>
    <w:rsid w:val="009938EB"/>
    <w:rsid w:val="00996114"/>
    <w:rsid w:val="00997E17"/>
    <w:rsid w:val="00997F83"/>
    <w:rsid w:val="009A1546"/>
    <w:rsid w:val="009A1565"/>
    <w:rsid w:val="009A70A5"/>
    <w:rsid w:val="009B6474"/>
    <w:rsid w:val="009B6742"/>
    <w:rsid w:val="009C44AF"/>
    <w:rsid w:val="009D4CB7"/>
    <w:rsid w:val="009E4EBA"/>
    <w:rsid w:val="00A00A6A"/>
    <w:rsid w:val="00A051C2"/>
    <w:rsid w:val="00A06E36"/>
    <w:rsid w:val="00A07228"/>
    <w:rsid w:val="00A10878"/>
    <w:rsid w:val="00A13545"/>
    <w:rsid w:val="00A21D93"/>
    <w:rsid w:val="00A227CE"/>
    <w:rsid w:val="00A25E4C"/>
    <w:rsid w:val="00A33CE7"/>
    <w:rsid w:val="00A3484E"/>
    <w:rsid w:val="00A428E3"/>
    <w:rsid w:val="00A45435"/>
    <w:rsid w:val="00A609BD"/>
    <w:rsid w:val="00A63EBB"/>
    <w:rsid w:val="00A63F55"/>
    <w:rsid w:val="00A6485F"/>
    <w:rsid w:val="00A70E86"/>
    <w:rsid w:val="00A74AEF"/>
    <w:rsid w:val="00A80347"/>
    <w:rsid w:val="00A95E21"/>
    <w:rsid w:val="00A97456"/>
    <w:rsid w:val="00AA31FB"/>
    <w:rsid w:val="00AA330C"/>
    <w:rsid w:val="00AA5107"/>
    <w:rsid w:val="00AB0404"/>
    <w:rsid w:val="00AC0481"/>
    <w:rsid w:val="00AC23E3"/>
    <w:rsid w:val="00AC3580"/>
    <w:rsid w:val="00AC4A95"/>
    <w:rsid w:val="00AC6C52"/>
    <w:rsid w:val="00AC7060"/>
    <w:rsid w:val="00AD4D28"/>
    <w:rsid w:val="00AE1890"/>
    <w:rsid w:val="00AF7675"/>
    <w:rsid w:val="00B0034E"/>
    <w:rsid w:val="00B00BB2"/>
    <w:rsid w:val="00B1502E"/>
    <w:rsid w:val="00B15219"/>
    <w:rsid w:val="00B21665"/>
    <w:rsid w:val="00B21CB5"/>
    <w:rsid w:val="00B2303C"/>
    <w:rsid w:val="00B25CE5"/>
    <w:rsid w:val="00B30C48"/>
    <w:rsid w:val="00B317AF"/>
    <w:rsid w:val="00B329E3"/>
    <w:rsid w:val="00B34564"/>
    <w:rsid w:val="00B55A81"/>
    <w:rsid w:val="00B6357E"/>
    <w:rsid w:val="00B63D6F"/>
    <w:rsid w:val="00B6416E"/>
    <w:rsid w:val="00B65955"/>
    <w:rsid w:val="00B72226"/>
    <w:rsid w:val="00B7550C"/>
    <w:rsid w:val="00B76F32"/>
    <w:rsid w:val="00B82B5C"/>
    <w:rsid w:val="00B84593"/>
    <w:rsid w:val="00B85F45"/>
    <w:rsid w:val="00BA3225"/>
    <w:rsid w:val="00BC3E01"/>
    <w:rsid w:val="00BC731E"/>
    <w:rsid w:val="00BD0A3C"/>
    <w:rsid w:val="00BF216C"/>
    <w:rsid w:val="00BF2FAF"/>
    <w:rsid w:val="00BF6167"/>
    <w:rsid w:val="00C028C2"/>
    <w:rsid w:val="00C03039"/>
    <w:rsid w:val="00C0549E"/>
    <w:rsid w:val="00C0581E"/>
    <w:rsid w:val="00C06B75"/>
    <w:rsid w:val="00C1337E"/>
    <w:rsid w:val="00C17526"/>
    <w:rsid w:val="00C21DE6"/>
    <w:rsid w:val="00C27582"/>
    <w:rsid w:val="00C27851"/>
    <w:rsid w:val="00C3171D"/>
    <w:rsid w:val="00C3244A"/>
    <w:rsid w:val="00C45510"/>
    <w:rsid w:val="00C460C5"/>
    <w:rsid w:val="00C54D77"/>
    <w:rsid w:val="00C63635"/>
    <w:rsid w:val="00C63FDA"/>
    <w:rsid w:val="00C647DA"/>
    <w:rsid w:val="00C64A86"/>
    <w:rsid w:val="00C70BA7"/>
    <w:rsid w:val="00C74D5E"/>
    <w:rsid w:val="00C76126"/>
    <w:rsid w:val="00C823F5"/>
    <w:rsid w:val="00C84FD4"/>
    <w:rsid w:val="00C86301"/>
    <w:rsid w:val="00C907CA"/>
    <w:rsid w:val="00C958F2"/>
    <w:rsid w:val="00CC026E"/>
    <w:rsid w:val="00CD40E5"/>
    <w:rsid w:val="00CD4E16"/>
    <w:rsid w:val="00CD617C"/>
    <w:rsid w:val="00CD7669"/>
    <w:rsid w:val="00CE14BA"/>
    <w:rsid w:val="00CE270D"/>
    <w:rsid w:val="00CE7A12"/>
    <w:rsid w:val="00CF73B8"/>
    <w:rsid w:val="00D12A77"/>
    <w:rsid w:val="00D2002F"/>
    <w:rsid w:val="00D2157F"/>
    <w:rsid w:val="00D24065"/>
    <w:rsid w:val="00D26924"/>
    <w:rsid w:val="00D35785"/>
    <w:rsid w:val="00D56D90"/>
    <w:rsid w:val="00D57EEE"/>
    <w:rsid w:val="00D60F3E"/>
    <w:rsid w:val="00D62BCD"/>
    <w:rsid w:val="00D67F48"/>
    <w:rsid w:val="00D80DAB"/>
    <w:rsid w:val="00D858EF"/>
    <w:rsid w:val="00DA2A00"/>
    <w:rsid w:val="00DA321F"/>
    <w:rsid w:val="00DA3F88"/>
    <w:rsid w:val="00DA775A"/>
    <w:rsid w:val="00DB276A"/>
    <w:rsid w:val="00DB6734"/>
    <w:rsid w:val="00DC421E"/>
    <w:rsid w:val="00DC6684"/>
    <w:rsid w:val="00DD1E72"/>
    <w:rsid w:val="00DD1E92"/>
    <w:rsid w:val="00DD2734"/>
    <w:rsid w:val="00DD4C77"/>
    <w:rsid w:val="00DE2AE6"/>
    <w:rsid w:val="00DE5755"/>
    <w:rsid w:val="00DE646A"/>
    <w:rsid w:val="00DF26FB"/>
    <w:rsid w:val="00DF63A8"/>
    <w:rsid w:val="00E00A42"/>
    <w:rsid w:val="00E028B5"/>
    <w:rsid w:val="00E05211"/>
    <w:rsid w:val="00E122C1"/>
    <w:rsid w:val="00E13D51"/>
    <w:rsid w:val="00E21A73"/>
    <w:rsid w:val="00E26BBA"/>
    <w:rsid w:val="00E34F9D"/>
    <w:rsid w:val="00E37C86"/>
    <w:rsid w:val="00E412D6"/>
    <w:rsid w:val="00E44272"/>
    <w:rsid w:val="00E44A16"/>
    <w:rsid w:val="00E47201"/>
    <w:rsid w:val="00E55B9F"/>
    <w:rsid w:val="00E74499"/>
    <w:rsid w:val="00E765AA"/>
    <w:rsid w:val="00E9073A"/>
    <w:rsid w:val="00E91F92"/>
    <w:rsid w:val="00E93FE6"/>
    <w:rsid w:val="00E97C87"/>
    <w:rsid w:val="00EA1F18"/>
    <w:rsid w:val="00EA213C"/>
    <w:rsid w:val="00EA26BA"/>
    <w:rsid w:val="00EA3F44"/>
    <w:rsid w:val="00EA4F7F"/>
    <w:rsid w:val="00EA4FD0"/>
    <w:rsid w:val="00EB6CEE"/>
    <w:rsid w:val="00EC37C1"/>
    <w:rsid w:val="00ED040E"/>
    <w:rsid w:val="00ED1C6E"/>
    <w:rsid w:val="00ED758A"/>
    <w:rsid w:val="00EE29A9"/>
    <w:rsid w:val="00EE52BF"/>
    <w:rsid w:val="00EE52D8"/>
    <w:rsid w:val="00EE5E3B"/>
    <w:rsid w:val="00EF241C"/>
    <w:rsid w:val="00EF2477"/>
    <w:rsid w:val="00F00CFD"/>
    <w:rsid w:val="00F04035"/>
    <w:rsid w:val="00F04226"/>
    <w:rsid w:val="00F11DDA"/>
    <w:rsid w:val="00F21E17"/>
    <w:rsid w:val="00F22613"/>
    <w:rsid w:val="00F329B8"/>
    <w:rsid w:val="00F359FD"/>
    <w:rsid w:val="00F3735D"/>
    <w:rsid w:val="00F37D4E"/>
    <w:rsid w:val="00F45576"/>
    <w:rsid w:val="00F47A40"/>
    <w:rsid w:val="00F55C10"/>
    <w:rsid w:val="00F61962"/>
    <w:rsid w:val="00F83E4F"/>
    <w:rsid w:val="00FA623B"/>
    <w:rsid w:val="00FB4BD9"/>
    <w:rsid w:val="00FB60E4"/>
    <w:rsid w:val="00FB6174"/>
    <w:rsid w:val="00FC0B94"/>
    <w:rsid w:val="00FC6F2E"/>
    <w:rsid w:val="00FD3682"/>
    <w:rsid w:val="00FD7411"/>
    <w:rsid w:val="00FD7C78"/>
    <w:rsid w:val="00FF07C5"/>
    <w:rsid w:val="00FF4F7A"/>
    <w:rsid w:val="00FF5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66F0"/>
  <w15:docId w15:val="{410663B4-1371-480F-B693-4663D840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F3E"/>
    <w:pPr>
      <w:spacing w:before="100" w:beforeAutospacing="1" w:after="100" w:afterAutospacing="1" w:line="240" w:lineRule="auto"/>
      <w:outlineLvl w:val="0"/>
    </w:pPr>
    <w:rPr>
      <w:rFonts w:eastAsia="Times New Roman" w:cs="Times New Roman"/>
      <w:b/>
      <w:bCs/>
      <w:kern w:val="36"/>
      <w:sz w:val="36"/>
      <w:szCs w:val="48"/>
      <w:lang w:eastAsia="en-GB"/>
    </w:rPr>
  </w:style>
  <w:style w:type="paragraph" w:styleId="Heading2">
    <w:name w:val="heading 2"/>
    <w:basedOn w:val="Normal"/>
    <w:link w:val="Heading2Char"/>
    <w:uiPriority w:val="9"/>
    <w:qFormat/>
    <w:rsid w:val="00D60F3E"/>
    <w:pPr>
      <w:spacing w:before="100" w:beforeAutospacing="1" w:after="100" w:afterAutospacing="1" w:line="240" w:lineRule="auto"/>
      <w:outlineLvl w:val="1"/>
    </w:pPr>
    <w:rPr>
      <w:rFonts w:eastAsia="Times New Roman" w:cs="Times New Roman"/>
      <w:b/>
      <w:bCs/>
      <w:sz w:val="32"/>
      <w:szCs w:val="36"/>
      <w:lang w:eastAsia="en-GB"/>
    </w:rPr>
  </w:style>
  <w:style w:type="paragraph" w:styleId="Heading3">
    <w:name w:val="heading 3"/>
    <w:basedOn w:val="Normal"/>
    <w:next w:val="Normal"/>
    <w:link w:val="Heading3Char"/>
    <w:uiPriority w:val="9"/>
    <w:unhideWhenUsed/>
    <w:qFormat/>
    <w:rsid w:val="00D60F3E"/>
    <w:pPr>
      <w:keepNext/>
      <w:keepLines/>
      <w:numPr>
        <w:numId w:val="14"/>
      </w:numPr>
      <w:spacing w:before="40" w:after="0"/>
      <w:ind w:left="357" w:hanging="357"/>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D60F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20"/>
    <w:pPr>
      <w:ind w:left="720"/>
      <w:contextualSpacing/>
    </w:pPr>
  </w:style>
  <w:style w:type="table" w:styleId="TableGrid">
    <w:name w:val="Table Grid"/>
    <w:basedOn w:val="TableNormal"/>
    <w:uiPriority w:val="39"/>
    <w:rsid w:val="00906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FAF"/>
    <w:rPr>
      <w:color w:val="0000FF"/>
      <w:u w:val="single"/>
    </w:rPr>
  </w:style>
  <w:style w:type="character" w:styleId="UnresolvedMention">
    <w:name w:val="Unresolved Mention"/>
    <w:basedOn w:val="DefaultParagraphFont"/>
    <w:uiPriority w:val="99"/>
    <w:semiHidden/>
    <w:unhideWhenUsed/>
    <w:rsid w:val="00A00A6A"/>
    <w:rPr>
      <w:color w:val="605E5C"/>
      <w:shd w:val="clear" w:color="auto" w:fill="E1DFDD"/>
    </w:rPr>
  </w:style>
  <w:style w:type="character" w:styleId="CommentReference">
    <w:name w:val="annotation reference"/>
    <w:basedOn w:val="DefaultParagraphFont"/>
    <w:uiPriority w:val="99"/>
    <w:semiHidden/>
    <w:unhideWhenUsed/>
    <w:rsid w:val="00F21E17"/>
    <w:rPr>
      <w:sz w:val="16"/>
      <w:szCs w:val="16"/>
    </w:rPr>
  </w:style>
  <w:style w:type="paragraph" w:styleId="CommentText">
    <w:name w:val="annotation text"/>
    <w:basedOn w:val="Normal"/>
    <w:link w:val="CommentTextChar"/>
    <w:uiPriority w:val="99"/>
    <w:unhideWhenUsed/>
    <w:rsid w:val="00F21E17"/>
    <w:pPr>
      <w:spacing w:line="240" w:lineRule="auto"/>
    </w:pPr>
    <w:rPr>
      <w:sz w:val="20"/>
      <w:szCs w:val="20"/>
    </w:rPr>
  </w:style>
  <w:style w:type="character" w:customStyle="1" w:styleId="CommentTextChar">
    <w:name w:val="Comment Text Char"/>
    <w:basedOn w:val="DefaultParagraphFont"/>
    <w:link w:val="CommentText"/>
    <w:uiPriority w:val="99"/>
    <w:rsid w:val="00F21E17"/>
    <w:rPr>
      <w:sz w:val="20"/>
      <w:szCs w:val="20"/>
    </w:rPr>
  </w:style>
  <w:style w:type="paragraph" w:styleId="CommentSubject">
    <w:name w:val="annotation subject"/>
    <w:basedOn w:val="CommentText"/>
    <w:next w:val="CommentText"/>
    <w:link w:val="CommentSubjectChar"/>
    <w:uiPriority w:val="99"/>
    <w:semiHidden/>
    <w:unhideWhenUsed/>
    <w:rsid w:val="00F21E17"/>
    <w:rPr>
      <w:b/>
      <w:bCs/>
    </w:rPr>
  </w:style>
  <w:style w:type="character" w:customStyle="1" w:styleId="CommentSubjectChar">
    <w:name w:val="Comment Subject Char"/>
    <w:basedOn w:val="CommentTextChar"/>
    <w:link w:val="CommentSubject"/>
    <w:uiPriority w:val="99"/>
    <w:semiHidden/>
    <w:rsid w:val="00F21E17"/>
    <w:rPr>
      <w:b/>
      <w:bCs/>
      <w:sz w:val="20"/>
      <w:szCs w:val="20"/>
    </w:rPr>
  </w:style>
  <w:style w:type="character" w:styleId="FollowedHyperlink">
    <w:name w:val="FollowedHyperlink"/>
    <w:basedOn w:val="DefaultParagraphFont"/>
    <w:uiPriority w:val="99"/>
    <w:semiHidden/>
    <w:unhideWhenUsed/>
    <w:rsid w:val="00A63EBB"/>
    <w:rPr>
      <w:color w:val="954F72" w:themeColor="followedHyperlink"/>
      <w:u w:val="single"/>
    </w:rPr>
  </w:style>
  <w:style w:type="paragraph" w:styleId="FootnoteText">
    <w:name w:val="footnote text"/>
    <w:basedOn w:val="Normal"/>
    <w:link w:val="FootnoteTextChar"/>
    <w:uiPriority w:val="99"/>
    <w:unhideWhenUsed/>
    <w:rsid w:val="00A13545"/>
    <w:pPr>
      <w:spacing w:after="0" w:line="240" w:lineRule="auto"/>
    </w:pPr>
    <w:rPr>
      <w:sz w:val="20"/>
      <w:szCs w:val="20"/>
    </w:rPr>
  </w:style>
  <w:style w:type="character" w:customStyle="1" w:styleId="FootnoteTextChar">
    <w:name w:val="Footnote Text Char"/>
    <w:basedOn w:val="DefaultParagraphFont"/>
    <w:link w:val="FootnoteText"/>
    <w:uiPriority w:val="99"/>
    <w:rsid w:val="00A13545"/>
    <w:rPr>
      <w:sz w:val="20"/>
      <w:szCs w:val="20"/>
    </w:rPr>
  </w:style>
  <w:style w:type="character" w:styleId="FootnoteReference">
    <w:name w:val="footnote reference"/>
    <w:basedOn w:val="DefaultParagraphFont"/>
    <w:uiPriority w:val="99"/>
    <w:semiHidden/>
    <w:unhideWhenUsed/>
    <w:rsid w:val="00A13545"/>
    <w:rPr>
      <w:vertAlign w:val="superscript"/>
    </w:rPr>
  </w:style>
  <w:style w:type="character" w:customStyle="1" w:styleId="Heading1Char">
    <w:name w:val="Heading 1 Char"/>
    <w:basedOn w:val="DefaultParagraphFont"/>
    <w:link w:val="Heading1"/>
    <w:uiPriority w:val="9"/>
    <w:rsid w:val="00D60F3E"/>
    <w:rPr>
      <w:rFonts w:eastAsia="Times New Roman" w:cs="Times New Roman"/>
      <w:b/>
      <w:bCs/>
      <w:kern w:val="36"/>
      <w:sz w:val="36"/>
      <w:szCs w:val="48"/>
      <w:lang w:eastAsia="en-GB"/>
    </w:rPr>
  </w:style>
  <w:style w:type="character" w:customStyle="1" w:styleId="Heading2Char">
    <w:name w:val="Heading 2 Char"/>
    <w:basedOn w:val="DefaultParagraphFont"/>
    <w:link w:val="Heading2"/>
    <w:uiPriority w:val="9"/>
    <w:rsid w:val="00D60F3E"/>
    <w:rPr>
      <w:rFonts w:eastAsia="Times New Roman" w:cs="Times New Roman"/>
      <w:b/>
      <w:bCs/>
      <w:sz w:val="32"/>
      <w:szCs w:val="36"/>
      <w:lang w:eastAsia="en-GB"/>
    </w:rPr>
  </w:style>
  <w:style w:type="paragraph" w:styleId="NormalWeb">
    <w:name w:val="Normal (Web)"/>
    <w:basedOn w:val="Normal"/>
    <w:uiPriority w:val="99"/>
    <w:semiHidden/>
    <w:unhideWhenUsed/>
    <w:rsid w:val="009B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510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10AFC"/>
    <w:rPr>
      <w:rFonts w:ascii="Segoe UI" w:hAnsi="Segoe UI" w:cs="Segoe UI" w:hint="default"/>
      <w:sz w:val="18"/>
      <w:szCs w:val="18"/>
    </w:rPr>
  </w:style>
  <w:style w:type="paragraph" w:styleId="Revision">
    <w:name w:val="Revision"/>
    <w:hidden/>
    <w:uiPriority w:val="99"/>
    <w:semiHidden/>
    <w:rsid w:val="001B7690"/>
    <w:pPr>
      <w:spacing w:after="0" w:line="240" w:lineRule="auto"/>
    </w:pPr>
  </w:style>
  <w:style w:type="character" w:customStyle="1" w:styleId="Heading3Char">
    <w:name w:val="Heading 3 Char"/>
    <w:basedOn w:val="DefaultParagraphFont"/>
    <w:link w:val="Heading3"/>
    <w:uiPriority w:val="9"/>
    <w:rsid w:val="00D60F3E"/>
    <w:rPr>
      <w:rFonts w:asciiTheme="majorHAnsi" w:eastAsiaTheme="majorEastAsia" w:hAnsiTheme="majorHAnsi" w:cstheme="majorBidi"/>
      <w:b/>
      <w:sz w:val="28"/>
      <w:szCs w:val="24"/>
    </w:rPr>
  </w:style>
  <w:style w:type="character" w:customStyle="1" w:styleId="Heading4Char">
    <w:name w:val="Heading 4 Char"/>
    <w:basedOn w:val="DefaultParagraphFont"/>
    <w:link w:val="Heading4"/>
    <w:uiPriority w:val="9"/>
    <w:rsid w:val="00D60F3E"/>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1D34F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8E6656"/>
    <w:pPr>
      <w:tabs>
        <w:tab w:val="right" w:leader="dot" w:pos="9016"/>
      </w:tabs>
      <w:spacing w:after="100"/>
    </w:pPr>
  </w:style>
  <w:style w:type="paragraph" w:styleId="TOC2">
    <w:name w:val="toc 2"/>
    <w:basedOn w:val="Normal"/>
    <w:next w:val="Normal"/>
    <w:autoRedefine/>
    <w:uiPriority w:val="39"/>
    <w:unhideWhenUsed/>
    <w:rsid w:val="001D34F5"/>
    <w:pPr>
      <w:spacing w:after="100"/>
      <w:ind w:left="220"/>
    </w:pPr>
  </w:style>
  <w:style w:type="paragraph" w:styleId="TOC3">
    <w:name w:val="toc 3"/>
    <w:basedOn w:val="Normal"/>
    <w:next w:val="Normal"/>
    <w:autoRedefine/>
    <w:uiPriority w:val="39"/>
    <w:unhideWhenUsed/>
    <w:rsid w:val="001D34F5"/>
    <w:pPr>
      <w:spacing w:after="100"/>
      <w:ind w:left="440"/>
    </w:pPr>
  </w:style>
  <w:style w:type="paragraph" w:styleId="Header">
    <w:name w:val="header"/>
    <w:basedOn w:val="Normal"/>
    <w:link w:val="HeaderChar"/>
    <w:uiPriority w:val="99"/>
    <w:unhideWhenUsed/>
    <w:rsid w:val="001D3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4F5"/>
  </w:style>
  <w:style w:type="paragraph" w:styleId="Footer">
    <w:name w:val="footer"/>
    <w:basedOn w:val="Normal"/>
    <w:link w:val="FooterChar"/>
    <w:uiPriority w:val="99"/>
    <w:unhideWhenUsed/>
    <w:rsid w:val="001D3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4F5"/>
  </w:style>
  <w:style w:type="paragraph" w:styleId="BodyText">
    <w:name w:val="Body Text"/>
    <w:basedOn w:val="Normal"/>
    <w:link w:val="BodyTextChar"/>
    <w:uiPriority w:val="1"/>
    <w:qFormat/>
    <w:rsid w:val="004F0FB8"/>
    <w:pPr>
      <w:widowControl w:val="0"/>
      <w:autoSpaceDE w:val="0"/>
      <w:autoSpaceDN w:val="0"/>
      <w:spacing w:after="0" w:line="240" w:lineRule="auto"/>
    </w:pPr>
    <w:rPr>
      <w:rFonts w:ascii="Corbel" w:eastAsia="Corbel" w:hAnsi="Corbel" w:cs="Corbel"/>
      <w:sz w:val="24"/>
      <w:szCs w:val="24"/>
      <w:lang w:val="en-US"/>
    </w:rPr>
  </w:style>
  <w:style w:type="character" w:customStyle="1" w:styleId="BodyTextChar">
    <w:name w:val="Body Text Char"/>
    <w:basedOn w:val="DefaultParagraphFont"/>
    <w:link w:val="BodyText"/>
    <w:uiPriority w:val="1"/>
    <w:rsid w:val="004F0FB8"/>
    <w:rPr>
      <w:rFonts w:ascii="Corbel" w:eastAsia="Corbel" w:hAnsi="Corbel" w:cs="Corbel"/>
      <w:sz w:val="24"/>
      <w:szCs w:val="24"/>
      <w:lang w:val="en-US"/>
    </w:rPr>
  </w:style>
  <w:style w:type="paragraph" w:styleId="Title">
    <w:name w:val="Title"/>
    <w:basedOn w:val="Normal"/>
    <w:link w:val="TitleChar"/>
    <w:uiPriority w:val="10"/>
    <w:qFormat/>
    <w:rsid w:val="004F0FB8"/>
    <w:pPr>
      <w:widowControl w:val="0"/>
      <w:autoSpaceDE w:val="0"/>
      <w:autoSpaceDN w:val="0"/>
      <w:spacing w:after="0" w:line="240" w:lineRule="auto"/>
      <w:ind w:left="104" w:right="710"/>
    </w:pPr>
    <w:rPr>
      <w:rFonts w:ascii="Corbel" w:eastAsia="Corbel" w:hAnsi="Corbel" w:cs="Corbel"/>
      <w:sz w:val="26"/>
      <w:szCs w:val="26"/>
      <w:lang w:val="en-US"/>
    </w:rPr>
  </w:style>
  <w:style w:type="character" w:customStyle="1" w:styleId="TitleChar">
    <w:name w:val="Title Char"/>
    <w:basedOn w:val="DefaultParagraphFont"/>
    <w:link w:val="Title"/>
    <w:uiPriority w:val="10"/>
    <w:rsid w:val="004F0FB8"/>
    <w:rPr>
      <w:rFonts w:ascii="Corbel" w:eastAsia="Corbel" w:hAnsi="Corbel" w:cs="Corbel"/>
      <w:sz w:val="26"/>
      <w:szCs w:val="26"/>
      <w:lang w:val="en-US"/>
    </w:rPr>
  </w:style>
  <w:style w:type="character" w:customStyle="1" w:styleId="ui-provider">
    <w:name w:val="ui-provider"/>
    <w:basedOn w:val="DefaultParagraphFont"/>
    <w:rsid w:val="00A06E36"/>
  </w:style>
  <w:style w:type="paragraph" w:customStyle="1" w:styleId="Responsetext">
    <w:name w:val="Response text"/>
    <w:basedOn w:val="Normal"/>
    <w:qFormat/>
    <w:rsid w:val="0009147D"/>
    <w:pPr>
      <w:spacing w:after="0" w:line="240" w:lineRule="auto"/>
      <w:contextualSpacing/>
    </w:pPr>
    <w:rPr>
      <w:rFonts w:ascii="Arial" w:hAnsi="Arial" w:cs="Arial"/>
    </w:rPr>
  </w:style>
  <w:style w:type="paragraph" w:customStyle="1" w:styleId="paragraph">
    <w:name w:val="paragraph"/>
    <w:basedOn w:val="Normal"/>
    <w:rsid w:val="001714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14D1"/>
  </w:style>
  <w:style w:type="character" w:customStyle="1" w:styleId="eop">
    <w:name w:val="eop"/>
    <w:basedOn w:val="DefaultParagraphFont"/>
    <w:rsid w:val="001714D1"/>
  </w:style>
  <w:style w:type="paragraph" w:customStyle="1" w:styleId="Tablenumber">
    <w:name w:val="Table number"/>
    <w:basedOn w:val="Normal"/>
    <w:autoRedefine/>
    <w:qFormat/>
    <w:rsid w:val="00E13D51"/>
    <w:pPr>
      <w:spacing w:after="0" w:line="240" w:lineRule="auto"/>
      <w:contextualSpacing/>
    </w:pPr>
    <w:rPr>
      <w:rFonts w:ascii="Arial" w:hAnsi="Arial" w:cs="Arial"/>
    </w:rPr>
  </w:style>
  <w:style w:type="character" w:styleId="Strong">
    <w:name w:val="Strong"/>
    <w:basedOn w:val="DefaultParagraphFont"/>
    <w:uiPriority w:val="22"/>
    <w:qFormat/>
    <w:rsid w:val="002C1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4882">
      <w:bodyDiv w:val="1"/>
      <w:marLeft w:val="0"/>
      <w:marRight w:val="0"/>
      <w:marTop w:val="0"/>
      <w:marBottom w:val="0"/>
      <w:divBdr>
        <w:top w:val="none" w:sz="0" w:space="0" w:color="auto"/>
        <w:left w:val="none" w:sz="0" w:space="0" w:color="auto"/>
        <w:bottom w:val="none" w:sz="0" w:space="0" w:color="auto"/>
        <w:right w:val="none" w:sz="0" w:space="0" w:color="auto"/>
      </w:divBdr>
    </w:div>
    <w:div w:id="550457688">
      <w:bodyDiv w:val="1"/>
      <w:marLeft w:val="0"/>
      <w:marRight w:val="0"/>
      <w:marTop w:val="0"/>
      <w:marBottom w:val="0"/>
      <w:divBdr>
        <w:top w:val="none" w:sz="0" w:space="0" w:color="auto"/>
        <w:left w:val="none" w:sz="0" w:space="0" w:color="auto"/>
        <w:bottom w:val="none" w:sz="0" w:space="0" w:color="auto"/>
        <w:right w:val="none" w:sz="0" w:space="0" w:color="auto"/>
      </w:divBdr>
    </w:div>
    <w:div w:id="599022218">
      <w:bodyDiv w:val="1"/>
      <w:marLeft w:val="0"/>
      <w:marRight w:val="0"/>
      <w:marTop w:val="0"/>
      <w:marBottom w:val="0"/>
      <w:divBdr>
        <w:top w:val="none" w:sz="0" w:space="0" w:color="auto"/>
        <w:left w:val="none" w:sz="0" w:space="0" w:color="auto"/>
        <w:bottom w:val="none" w:sz="0" w:space="0" w:color="auto"/>
        <w:right w:val="none" w:sz="0" w:space="0" w:color="auto"/>
      </w:divBdr>
    </w:div>
    <w:div w:id="1044453097">
      <w:bodyDiv w:val="1"/>
      <w:marLeft w:val="0"/>
      <w:marRight w:val="0"/>
      <w:marTop w:val="0"/>
      <w:marBottom w:val="0"/>
      <w:divBdr>
        <w:top w:val="none" w:sz="0" w:space="0" w:color="auto"/>
        <w:left w:val="none" w:sz="0" w:space="0" w:color="auto"/>
        <w:bottom w:val="none" w:sz="0" w:space="0" w:color="auto"/>
        <w:right w:val="none" w:sz="0" w:space="0" w:color="auto"/>
      </w:divBdr>
    </w:div>
    <w:div w:id="1082875114">
      <w:bodyDiv w:val="1"/>
      <w:marLeft w:val="0"/>
      <w:marRight w:val="0"/>
      <w:marTop w:val="0"/>
      <w:marBottom w:val="0"/>
      <w:divBdr>
        <w:top w:val="none" w:sz="0" w:space="0" w:color="auto"/>
        <w:left w:val="none" w:sz="0" w:space="0" w:color="auto"/>
        <w:bottom w:val="none" w:sz="0" w:space="0" w:color="auto"/>
        <w:right w:val="none" w:sz="0" w:space="0" w:color="auto"/>
      </w:divBdr>
    </w:div>
    <w:div w:id="1437677502">
      <w:bodyDiv w:val="1"/>
      <w:marLeft w:val="0"/>
      <w:marRight w:val="0"/>
      <w:marTop w:val="0"/>
      <w:marBottom w:val="0"/>
      <w:divBdr>
        <w:top w:val="none" w:sz="0" w:space="0" w:color="auto"/>
        <w:left w:val="none" w:sz="0" w:space="0" w:color="auto"/>
        <w:bottom w:val="none" w:sz="0" w:space="0" w:color="auto"/>
        <w:right w:val="none" w:sz="0" w:space="0" w:color="auto"/>
      </w:divBdr>
    </w:div>
    <w:div w:id="1578662275">
      <w:bodyDiv w:val="1"/>
      <w:marLeft w:val="0"/>
      <w:marRight w:val="0"/>
      <w:marTop w:val="0"/>
      <w:marBottom w:val="0"/>
      <w:divBdr>
        <w:top w:val="none" w:sz="0" w:space="0" w:color="auto"/>
        <w:left w:val="none" w:sz="0" w:space="0" w:color="auto"/>
        <w:bottom w:val="none" w:sz="0" w:space="0" w:color="auto"/>
        <w:right w:val="none" w:sz="0" w:space="0" w:color="auto"/>
      </w:divBdr>
    </w:div>
    <w:div w:id="1908343150">
      <w:bodyDiv w:val="1"/>
      <w:marLeft w:val="0"/>
      <w:marRight w:val="0"/>
      <w:marTop w:val="0"/>
      <w:marBottom w:val="0"/>
      <w:divBdr>
        <w:top w:val="none" w:sz="0" w:space="0" w:color="auto"/>
        <w:left w:val="none" w:sz="0" w:space="0" w:color="auto"/>
        <w:bottom w:val="none" w:sz="0" w:space="0" w:color="auto"/>
        <w:right w:val="none" w:sz="0" w:space="0" w:color="auto"/>
      </w:divBdr>
    </w:div>
    <w:div w:id="2086562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ti.uk/_files/ugd/252d09_3b0f2acf2bb24c019f5ed9173fc5d9f4.pdf" TargetMode="External"/><Relationship Id="rId18" Type="http://schemas.openxmlformats.org/officeDocument/2006/relationships/hyperlink" Target="https://www.swnetzerohub.org.uk/document/https-swnzh-uk3-cdn-alpha-com-wp-content-uploads-2023-03-woe-net-zero-new-build-policy-evidence-_final-pdf/" TargetMode="External"/><Relationship Id="rId26" Type="http://schemas.openxmlformats.org/officeDocument/2006/relationships/hyperlink" Target="http://www.wrap.org.uk" TargetMode="External"/><Relationship Id="rId21" Type="http://schemas.openxmlformats.org/officeDocument/2006/relationships/hyperlink" Target="https://www.bregroup.com/greenguide/podpage.jsp?id=2126" TargetMode="External"/><Relationship Id="rId34" Type="http://schemas.openxmlformats.org/officeDocument/2006/relationships/hyperlink" Target="https://www.dorsetcouncil.gov.uk/w/surface-water-planning?p_l_back_url=%2Fsearch%3Fq%3Dsustainable%2Bdrainage" TargetMode="External"/><Relationship Id="rId7" Type="http://schemas.openxmlformats.org/officeDocument/2006/relationships/endnotes" Target="endnotes.xml"/><Relationship Id="rId12" Type="http://schemas.openxmlformats.org/officeDocument/2006/relationships/hyperlink" Target="https://www.levittbernstein.co.uk/site/assets/files/3694/net-zero-carbon-toolkit-v2.pdf" TargetMode="External"/><Relationship Id="rId17" Type="http://schemas.openxmlformats.org/officeDocument/2006/relationships/hyperlink" Target="https://www.leti.uk/_files/ugd/252d09_3b0f2acf2bb24c019f5ed9173fc5d9f4.pdf" TargetMode="External"/><Relationship Id="rId25" Type="http://schemas.openxmlformats.org/officeDocument/2006/relationships/hyperlink" Target="https://www.ccscheme.org.uk/" TargetMode="External"/><Relationship Id="rId33" Type="http://schemas.openxmlformats.org/officeDocument/2006/relationships/hyperlink" Target="https://designatedsites.naturalengland.org.uk/GreenInfrastructure/Home.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rgynetworks.org/operating-the-networks/connecting-to-the-networks/connecting-electric-vehicles-and-heat-pumps" TargetMode="External"/><Relationship Id="rId20" Type="http://schemas.openxmlformats.org/officeDocument/2006/relationships/hyperlink" Target="https://www.leti.uk/_files/ugd/252d09_3b0f2acf2bb24c019f5ed9173fc5d9f4.pdf" TargetMode="External"/><Relationship Id="rId29" Type="http://schemas.openxmlformats.org/officeDocument/2006/relationships/hyperlink" Target="https://assets.publishing.service.gov.uk/government/uploads/system/uploads/attachment_data/file/504207/BR_PDF_AD_G_2015_with_2016_amendme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arbonleadershipforum.org/tools-for-measuring-embodied-carbon/" TargetMode="External"/><Relationship Id="rId32" Type="http://schemas.openxmlformats.org/officeDocument/2006/relationships/hyperlink" Target="https://www.dorsetcouncil.gov.uk/w/south-east-dorset-green-infrastructure-strateg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vittbernstein.co.uk/site/assets/files/3694/net-zero-carbon-toolkit-v2.pdf" TargetMode="External"/><Relationship Id="rId23" Type="http://schemas.openxmlformats.org/officeDocument/2006/relationships/hyperlink" Target="https://www.architecture.com/knowledge-and-resources/resources-landing-page/whole-life-carbon-assessment-for-architects" TargetMode="External"/><Relationship Id="rId28" Type="http://schemas.openxmlformats.org/officeDocument/2006/relationships/hyperlink" Target="https://uwla.eu/" TargetMode="External"/><Relationship Id="rId36" Type="http://schemas.openxmlformats.org/officeDocument/2006/relationships/hyperlink" Target="https://assets.publishing.service.gov.uk/media/5ffa1f96d3bf7f65d9e35825/cycle-infrastructure-design-ltn-1-20.pdf" TargetMode="External"/><Relationship Id="rId10" Type="http://schemas.openxmlformats.org/officeDocument/2006/relationships/hyperlink" Target="https://www.dorsetcouncil.gov.uk/planning-buildings-land/planning-policy/planning-for-climate-change" TargetMode="External"/><Relationship Id="rId19" Type="http://schemas.openxmlformats.org/officeDocument/2006/relationships/hyperlink" Target="https://www.cibse.org/knowledge-research/knowledge-portal/technical-memorandum-59-design-methodology-for-the-assessment-of-overheating-risk-in-homes" TargetMode="External"/><Relationship Id="rId31" Type="http://schemas.openxmlformats.org/officeDocument/2006/relationships/hyperlink" Target="https://www.rhs.org.uk/garden-jobs/water-collecting-storing-and-using" TargetMode="External"/><Relationship Id="rId4" Type="http://schemas.openxmlformats.org/officeDocument/2006/relationships/settings" Target="settings.xml"/><Relationship Id="rId9" Type="http://schemas.openxmlformats.org/officeDocument/2006/relationships/hyperlink" Target="https://www.dorsetcouncil.gov.uk/planning-buildings-land/planning/planning/submit-a-planning-application" TargetMode="External"/><Relationship Id="rId14" Type="http://schemas.openxmlformats.org/officeDocument/2006/relationships/hyperlink" Target="https://www.swnetzerohub.org.uk/document/https-swnzh-uk3-cdn-alpha-com-wp-content-uploads-2023-03-woe-net-zero-new-build-policy-evidence-_final-pdf/" TargetMode="External"/><Relationship Id="rId22" Type="http://schemas.openxmlformats.org/officeDocument/2006/relationships/hyperlink" Target="https://www.rics.org/profession-standards/rics-standards-and-guidance/sector-standards/building-surveying-standards/whole-life-carbon-assessment-for-the-built-environment" TargetMode="External"/><Relationship Id="rId27" Type="http://schemas.openxmlformats.org/officeDocument/2006/relationships/hyperlink" Target="https://www.dorsetcouncil.gov.uk/documents/35024/283169/Guidance+Notes+for+Residential+Developments+A_Matthew+Boulter.pdf/cf0f517c-9a18-038d-54a5-4a7b8180d7f3" TargetMode="External"/><Relationship Id="rId30" Type="http://schemas.openxmlformats.org/officeDocument/2006/relationships/hyperlink" Target="https://www.breeam.com/NC2018" TargetMode="External"/><Relationship Id="rId35" Type="http://schemas.openxmlformats.org/officeDocument/2006/relationships/hyperlink" Target="https://www.gov.uk/government/publications/national-design-guide"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leti.uk/ce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D87B-B58D-40D8-AF75-D7265FE3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Christopher Lee</cp:lastModifiedBy>
  <cp:revision>2</cp:revision>
  <cp:lastPrinted>2023-12-11T10:39:00Z</cp:lastPrinted>
  <dcterms:created xsi:type="dcterms:W3CDTF">2024-01-12T08:43:00Z</dcterms:created>
  <dcterms:modified xsi:type="dcterms:W3CDTF">2024-01-12T08:43:00Z</dcterms:modified>
</cp:coreProperties>
</file>